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17" w:beforeLines="50" w:after="217" w:afterLines="50" w:line="400" w:lineRule="exact"/>
        <w:jc w:val="center"/>
        <w:rPr>
          <w:rFonts w:ascii="方正小标宋简体" w:eastAsia="方正小标宋简体"/>
          <w:bCs/>
          <w:color w:val="000000" w:themeColor="text1"/>
          <w:sz w:val="36"/>
          <w:szCs w:val="21"/>
          <w14:textFill>
            <w14:solidFill>
              <w14:schemeClr w14:val="tx1"/>
            </w14:solidFill>
          </w14:textFill>
        </w:rPr>
      </w:pPr>
      <w:r>
        <w:rPr>
          <w:rFonts w:ascii="方正小标宋简体" w:eastAsia="方正小标宋简体"/>
          <w:bCs/>
          <w:color w:val="000000" w:themeColor="text1"/>
          <w:sz w:val="36"/>
          <w:szCs w:val="21"/>
          <w14:textFill>
            <w14:solidFill>
              <w14:schemeClr w14:val="tx1"/>
            </w14:solidFill>
          </w14:textFill>
        </w:rPr>
        <w:t>长江科学技术奖</w:t>
      </w:r>
      <w:r>
        <w:rPr>
          <w:rFonts w:hint="eastAsia" w:ascii="方正小标宋简体" w:eastAsia="方正小标宋简体"/>
          <w:bCs/>
          <w:color w:val="000000" w:themeColor="text1"/>
          <w:sz w:val="36"/>
          <w:szCs w:val="21"/>
          <w14:textFill>
            <w14:solidFill>
              <w14:schemeClr w14:val="tx1"/>
            </w14:solidFill>
          </w14:textFill>
        </w:rPr>
        <w:t>提名公示信息</w:t>
      </w:r>
    </w:p>
    <w:tbl>
      <w:tblPr>
        <w:tblStyle w:val="9"/>
        <w:tblW w:w="13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80"/>
        <w:gridCol w:w="1073"/>
        <w:gridCol w:w="487"/>
        <w:gridCol w:w="2030"/>
        <w:gridCol w:w="810"/>
        <w:gridCol w:w="1509"/>
        <w:gridCol w:w="428"/>
        <w:gridCol w:w="643"/>
        <w:gridCol w:w="1522"/>
        <w:gridCol w:w="225"/>
        <w:gridCol w:w="1527"/>
        <w:gridCol w:w="1673"/>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2040" w:type="dxa"/>
            <w:gridSpan w:val="3"/>
            <w:vAlign w:val="center"/>
          </w:tcPr>
          <w:p>
            <w:pPr>
              <w:spacing w:line="360" w:lineRule="exact"/>
              <w:jc w:val="center"/>
              <w:rPr>
                <w:rFonts w:eastAsia="黑体" w:cs="Times New Roman"/>
                <w:sz w:val="22"/>
              </w:rPr>
            </w:pPr>
            <w:r>
              <w:rPr>
                <w:rFonts w:eastAsia="黑体" w:cs="Times New Roman"/>
                <w:sz w:val="22"/>
              </w:rPr>
              <w:t>项目名称</w:t>
            </w:r>
          </w:p>
        </w:tc>
        <w:tc>
          <w:tcPr>
            <w:tcW w:w="11566" w:type="dxa"/>
            <w:gridSpan w:val="10"/>
            <w:vAlign w:val="center"/>
          </w:tcPr>
          <w:p>
            <w:pPr>
              <w:spacing w:line="400" w:lineRule="exact"/>
              <w:jc w:val="center"/>
              <w:rPr>
                <w:rFonts w:eastAsia="微软雅黑" w:cs="Times New Roman"/>
                <w:sz w:val="24"/>
                <w:szCs w:val="24"/>
              </w:rPr>
            </w:pPr>
            <w:r>
              <w:rPr>
                <w:rFonts w:eastAsia="微软雅黑" w:cs="Times New Roman"/>
                <w:sz w:val="24"/>
                <w:szCs w:val="24"/>
              </w:rPr>
              <w:t>变化环境下径流时变响应机理与水库群洪旱多态适应性调控关键技术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2040" w:type="dxa"/>
            <w:gridSpan w:val="3"/>
            <w:vAlign w:val="center"/>
          </w:tcPr>
          <w:p>
            <w:pPr>
              <w:spacing w:line="360" w:lineRule="exact"/>
              <w:jc w:val="center"/>
              <w:rPr>
                <w:rFonts w:eastAsia="黑体" w:cs="Times New Roman"/>
                <w:sz w:val="22"/>
              </w:rPr>
            </w:pPr>
            <w:r>
              <w:rPr>
                <w:rFonts w:eastAsia="黑体" w:cs="Times New Roman"/>
                <w:sz w:val="22"/>
              </w:rPr>
              <w:t>提名单位</w:t>
            </w:r>
          </w:p>
        </w:tc>
        <w:tc>
          <w:tcPr>
            <w:tcW w:w="4777" w:type="dxa"/>
            <w:gridSpan w:val="4"/>
            <w:vAlign w:val="center"/>
          </w:tcPr>
          <w:p>
            <w:pPr>
              <w:spacing w:line="400" w:lineRule="exact"/>
              <w:jc w:val="center"/>
              <w:rPr>
                <w:rFonts w:eastAsia="微软雅黑" w:cs="Times New Roman"/>
                <w:sz w:val="24"/>
                <w:szCs w:val="24"/>
              </w:rPr>
            </w:pPr>
            <w:r>
              <w:rPr>
                <w:rFonts w:eastAsia="微软雅黑" w:cs="Times New Roman"/>
                <w:sz w:val="24"/>
                <w:szCs w:val="24"/>
              </w:rPr>
              <w:t>武汉大学</w:t>
            </w:r>
          </w:p>
        </w:tc>
        <w:tc>
          <w:tcPr>
            <w:tcW w:w="2165" w:type="dxa"/>
            <w:gridSpan w:val="2"/>
            <w:vAlign w:val="center"/>
          </w:tcPr>
          <w:p>
            <w:pPr>
              <w:spacing w:line="400" w:lineRule="exact"/>
              <w:jc w:val="center"/>
              <w:rPr>
                <w:rFonts w:cs="Times New Roman"/>
                <w:sz w:val="24"/>
                <w:szCs w:val="24"/>
              </w:rPr>
            </w:pPr>
            <w:r>
              <w:rPr>
                <w:rFonts w:eastAsia="黑体" w:cs="Times New Roman"/>
                <w:sz w:val="22"/>
              </w:rPr>
              <w:t>提名等级</w:t>
            </w:r>
          </w:p>
        </w:tc>
        <w:tc>
          <w:tcPr>
            <w:tcW w:w="4624" w:type="dxa"/>
            <w:gridSpan w:val="4"/>
            <w:vAlign w:val="center"/>
          </w:tcPr>
          <w:p>
            <w:pPr>
              <w:spacing w:line="400" w:lineRule="exact"/>
              <w:jc w:val="center"/>
              <w:rPr>
                <w:rFonts w:cs="Times New Roman"/>
                <w:sz w:val="24"/>
                <w:szCs w:val="24"/>
              </w:rPr>
            </w:pPr>
            <w:r>
              <w:rPr>
                <w:rFonts w:eastAsia="微软雅黑" w:cs="Times New Roman"/>
                <w:sz w:val="24"/>
                <w:szCs w:val="24"/>
              </w:rPr>
              <w:t>科技进步奖一等奖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2040" w:type="dxa"/>
            <w:gridSpan w:val="3"/>
            <w:vAlign w:val="center"/>
          </w:tcPr>
          <w:p>
            <w:pPr>
              <w:spacing w:line="360" w:lineRule="exact"/>
              <w:jc w:val="center"/>
              <w:rPr>
                <w:rFonts w:eastAsia="黑体" w:cs="Times New Roman"/>
                <w:sz w:val="22"/>
              </w:rPr>
            </w:pPr>
            <w:r>
              <w:rPr>
                <w:rFonts w:eastAsia="黑体" w:cs="Times New Roman"/>
                <w:sz w:val="22"/>
              </w:rPr>
              <w:t>主要完成人</w:t>
            </w:r>
          </w:p>
        </w:tc>
        <w:tc>
          <w:tcPr>
            <w:tcW w:w="11566" w:type="dxa"/>
            <w:gridSpan w:val="10"/>
          </w:tcPr>
          <w:p>
            <w:pPr>
              <w:keepNext w:val="0"/>
              <w:keepLines w:val="0"/>
              <w:pageBreakBefore w:val="0"/>
              <w:widowControl/>
              <w:tabs>
                <w:tab w:val="left" w:pos="0"/>
              </w:tabs>
              <w:kinsoku/>
              <w:wordWrap/>
              <w:overflowPunct/>
              <w:topLinePunct w:val="0"/>
              <w:autoSpaceDE/>
              <w:autoSpaceDN/>
              <w:bidi w:val="0"/>
              <w:adjustRightInd/>
              <w:snapToGrid/>
              <w:ind w:left="0" w:right="0" w:firstLine="0"/>
              <w:textAlignment w:val="auto"/>
              <w:rPr>
                <w:rFonts w:eastAsia="微软雅黑" w:cs="Times New Roman"/>
                <w:sz w:val="24"/>
                <w:szCs w:val="24"/>
              </w:rPr>
            </w:pPr>
            <w:r>
              <w:rPr>
                <w:rFonts w:eastAsia="微软雅黑" w:cs="Times New Roman"/>
                <w:sz w:val="24"/>
                <w:szCs w:val="24"/>
              </w:rPr>
              <w:t>董前进（武汉大学）、张利平（武汉大学）、陈述（长江水利委员会长江科学院）、艾学山（武汉大学）、梅亚东（武汉大学）、陈杰（武汉大学）、许银山（长江水利委员会水文局）、李匡（中国水利水电科学研究院）、华小</w:t>
            </w:r>
          </w:p>
          <w:p>
            <w:pPr>
              <w:keepNext w:val="0"/>
              <w:keepLines w:val="0"/>
              <w:pageBreakBefore w:val="0"/>
              <w:widowControl/>
              <w:tabs>
                <w:tab w:val="left" w:pos="0"/>
              </w:tabs>
              <w:kinsoku/>
              <w:wordWrap/>
              <w:overflowPunct/>
              <w:topLinePunct w:val="0"/>
              <w:autoSpaceDE/>
              <w:autoSpaceDN/>
              <w:bidi w:val="0"/>
              <w:adjustRightInd/>
              <w:snapToGrid/>
              <w:ind w:left="0" w:right="0" w:firstLine="0"/>
              <w:textAlignment w:val="auto"/>
              <w:rPr>
                <w:rFonts w:cs="Times New Roman"/>
                <w:sz w:val="24"/>
                <w:szCs w:val="24"/>
              </w:rPr>
            </w:pPr>
            <w:r>
              <w:rPr>
                <w:rFonts w:eastAsia="微软雅黑" w:cs="Times New Roman"/>
                <w:sz w:val="24"/>
                <w:szCs w:val="24"/>
              </w:rPr>
              <w:t>军（中国长江电力股份有限公司）、周晓倩（中国长江电力股份有限公司）、</w:t>
            </w:r>
            <w:r>
              <w:rPr>
                <w:rFonts w:hint="eastAsia" w:eastAsia="微软雅黑" w:cs="Times New Roman"/>
                <w:sz w:val="24"/>
                <w:szCs w:val="24"/>
              </w:rPr>
              <w:t>张艳敏</w:t>
            </w:r>
            <w:r>
              <w:rPr>
                <w:rFonts w:eastAsia="微软雅黑" w:cs="Times New Roman"/>
                <w:sz w:val="24"/>
                <w:szCs w:val="24"/>
              </w:rPr>
              <w:t>（中工武大设计集团</w:t>
            </w:r>
            <w:r>
              <w:rPr>
                <w:rFonts w:hint="eastAsia" w:eastAsia="微软雅黑" w:cs="Times New Roman"/>
                <w:sz w:val="24"/>
                <w:szCs w:val="24"/>
                <w:lang w:val="en-US" w:eastAsia="zh-CN"/>
              </w:rPr>
              <w:t>有限公司</w:t>
            </w:r>
            <w:r>
              <w:rPr>
                <w:rFonts w:eastAsia="微软雅黑" w:cs="Times New Roman"/>
                <w:sz w:val="24"/>
                <w:szCs w:val="24"/>
              </w:rPr>
              <w:t>）、鲁帆（中国水利水电科学研究院）、王伟（汉江水利水电（集团）有限责任公司）、黄馗（广西电网有限责任公司）、郑振浩（宁波市农业技术推广总站）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2040" w:type="dxa"/>
            <w:gridSpan w:val="3"/>
            <w:vAlign w:val="center"/>
          </w:tcPr>
          <w:p>
            <w:pPr>
              <w:spacing w:line="360" w:lineRule="exact"/>
              <w:jc w:val="center"/>
              <w:rPr>
                <w:rFonts w:eastAsia="黑体" w:cs="Times New Roman"/>
                <w:sz w:val="22"/>
              </w:rPr>
            </w:pPr>
            <w:r>
              <w:rPr>
                <w:rFonts w:eastAsia="黑体" w:cs="Times New Roman"/>
                <w:sz w:val="22"/>
              </w:rPr>
              <w:t>主要完成单位</w:t>
            </w:r>
          </w:p>
        </w:tc>
        <w:tc>
          <w:tcPr>
            <w:tcW w:w="11566" w:type="dxa"/>
            <w:gridSpan w:val="10"/>
          </w:tcPr>
          <w:p>
            <w:pPr>
              <w:keepNext w:val="0"/>
              <w:keepLines w:val="0"/>
              <w:pageBreakBefore w:val="0"/>
              <w:widowControl/>
              <w:tabs>
                <w:tab w:val="left" w:pos="0"/>
              </w:tabs>
              <w:kinsoku/>
              <w:wordWrap/>
              <w:overflowPunct/>
              <w:topLinePunct w:val="0"/>
              <w:autoSpaceDE/>
              <w:autoSpaceDN/>
              <w:bidi w:val="0"/>
              <w:adjustRightInd/>
              <w:snapToGrid/>
              <w:ind w:left="0" w:right="0" w:firstLine="0"/>
              <w:textAlignment w:val="auto"/>
              <w:rPr>
                <w:rFonts w:cs="Times New Roman"/>
                <w:sz w:val="24"/>
                <w:szCs w:val="24"/>
              </w:rPr>
            </w:pPr>
            <w:r>
              <w:rPr>
                <w:rFonts w:eastAsia="微软雅黑" w:cs="Times New Roman"/>
                <w:sz w:val="24"/>
                <w:szCs w:val="24"/>
              </w:rPr>
              <w:t>武汉大学、长江水利委员会长江科学院、长江水利委员会水文局、中国水利水电科学研究院、中工武大设计集团</w:t>
            </w:r>
            <w:r>
              <w:rPr>
                <w:rFonts w:hint="eastAsia" w:eastAsia="微软雅黑" w:cs="Times New Roman"/>
                <w:sz w:val="24"/>
                <w:szCs w:val="24"/>
                <w:lang w:val="en-US" w:eastAsia="zh-CN"/>
              </w:rPr>
              <w:t>有限公司</w:t>
            </w:r>
            <w:r>
              <w:rPr>
                <w:rFonts w:eastAsia="微软雅黑" w:cs="Times New Roman"/>
                <w:sz w:val="24"/>
                <w:szCs w:val="24"/>
              </w:rPr>
              <w:t>、中国长江电力股份有限公司、汉江水利水电（集团）有限责任公司、广西电网有限责任公司、宁波市农业技术推广总站</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13606" w:type="dxa"/>
            <w:gridSpan w:val="13"/>
            <w:vAlign w:val="center"/>
          </w:tcPr>
          <w:p>
            <w:pPr>
              <w:spacing w:line="400" w:lineRule="exact"/>
              <w:jc w:val="center"/>
              <w:rPr>
                <w:rFonts w:eastAsia="黑体" w:cs="Times New Roman"/>
                <w:sz w:val="24"/>
                <w:szCs w:val="24"/>
              </w:rPr>
            </w:pPr>
            <w:r>
              <w:rPr>
                <w:rFonts w:eastAsia="黑体" w:cs="Times New Roman"/>
                <w:sz w:val="22"/>
              </w:rPr>
              <w:t>主要知识产权和标准规范等目录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480" w:type="dxa"/>
            <w:vAlign w:val="center"/>
          </w:tcPr>
          <w:p>
            <w:pPr>
              <w:spacing w:line="240" w:lineRule="exact"/>
              <w:jc w:val="center"/>
              <w:rPr>
                <w:rFonts w:eastAsia="黑体" w:cs="Times New Roman"/>
                <w:sz w:val="18"/>
                <w:szCs w:val="18"/>
              </w:rPr>
            </w:pPr>
            <w:r>
              <w:rPr>
                <w:rFonts w:eastAsia="黑体" w:cs="Times New Roman"/>
                <w:sz w:val="18"/>
                <w:szCs w:val="18"/>
              </w:rPr>
              <w:t>序号</w:t>
            </w:r>
          </w:p>
        </w:tc>
        <w:tc>
          <w:tcPr>
            <w:tcW w:w="1073" w:type="dxa"/>
            <w:vAlign w:val="center"/>
          </w:tcPr>
          <w:p>
            <w:pPr>
              <w:spacing w:line="240" w:lineRule="exact"/>
              <w:jc w:val="center"/>
              <w:rPr>
                <w:rFonts w:eastAsia="黑体" w:cs="Times New Roman"/>
                <w:sz w:val="18"/>
                <w:szCs w:val="18"/>
              </w:rPr>
            </w:pPr>
            <w:r>
              <w:rPr>
                <w:rFonts w:eastAsia="黑体" w:cs="Times New Roman"/>
                <w:sz w:val="18"/>
                <w:szCs w:val="18"/>
              </w:rPr>
              <w:t>知识产权（标准）类别</w:t>
            </w:r>
          </w:p>
        </w:tc>
        <w:tc>
          <w:tcPr>
            <w:tcW w:w="2517" w:type="dxa"/>
            <w:gridSpan w:val="2"/>
            <w:vAlign w:val="center"/>
          </w:tcPr>
          <w:p>
            <w:pPr>
              <w:spacing w:line="240" w:lineRule="exact"/>
              <w:jc w:val="center"/>
              <w:rPr>
                <w:rFonts w:eastAsia="黑体" w:cs="Times New Roman"/>
                <w:sz w:val="18"/>
                <w:szCs w:val="18"/>
              </w:rPr>
            </w:pPr>
            <w:r>
              <w:rPr>
                <w:rFonts w:eastAsia="黑体" w:cs="Times New Roman"/>
                <w:sz w:val="18"/>
                <w:szCs w:val="18"/>
              </w:rPr>
              <w:t>知识产权（标准）</w:t>
            </w:r>
          </w:p>
          <w:p>
            <w:pPr>
              <w:spacing w:line="240" w:lineRule="exact"/>
              <w:jc w:val="center"/>
              <w:rPr>
                <w:rFonts w:eastAsia="黑体" w:cs="Times New Roman"/>
                <w:sz w:val="18"/>
                <w:szCs w:val="18"/>
              </w:rPr>
            </w:pPr>
            <w:r>
              <w:rPr>
                <w:rFonts w:eastAsia="黑体" w:cs="Times New Roman"/>
                <w:sz w:val="18"/>
                <w:szCs w:val="18"/>
              </w:rPr>
              <w:t>具体名称</w:t>
            </w:r>
          </w:p>
        </w:tc>
        <w:tc>
          <w:tcPr>
            <w:tcW w:w="810" w:type="dxa"/>
            <w:vAlign w:val="center"/>
          </w:tcPr>
          <w:p>
            <w:pPr>
              <w:spacing w:line="240" w:lineRule="exact"/>
              <w:jc w:val="center"/>
              <w:rPr>
                <w:rFonts w:eastAsia="黑体" w:cs="Times New Roman"/>
                <w:sz w:val="18"/>
                <w:szCs w:val="18"/>
              </w:rPr>
            </w:pPr>
            <w:r>
              <w:rPr>
                <w:rFonts w:eastAsia="黑体" w:cs="Times New Roman"/>
                <w:sz w:val="18"/>
                <w:szCs w:val="18"/>
              </w:rPr>
              <w:t>国家</w:t>
            </w:r>
          </w:p>
          <w:p>
            <w:pPr>
              <w:spacing w:line="240" w:lineRule="exact"/>
              <w:jc w:val="center"/>
              <w:rPr>
                <w:rFonts w:eastAsia="黑体" w:cs="Times New Roman"/>
                <w:sz w:val="18"/>
                <w:szCs w:val="18"/>
              </w:rPr>
            </w:pPr>
            <w:r>
              <w:rPr>
                <w:rFonts w:eastAsia="黑体" w:cs="Times New Roman"/>
                <w:sz w:val="18"/>
                <w:szCs w:val="18"/>
              </w:rPr>
              <w:t>（地区）</w:t>
            </w:r>
          </w:p>
        </w:tc>
        <w:tc>
          <w:tcPr>
            <w:tcW w:w="1509" w:type="dxa"/>
            <w:vAlign w:val="center"/>
          </w:tcPr>
          <w:p>
            <w:pPr>
              <w:spacing w:line="240" w:lineRule="exact"/>
              <w:jc w:val="center"/>
              <w:rPr>
                <w:rFonts w:eastAsia="黑体" w:cs="Times New Roman"/>
                <w:sz w:val="18"/>
                <w:szCs w:val="18"/>
              </w:rPr>
            </w:pPr>
            <w:r>
              <w:rPr>
                <w:rFonts w:eastAsia="黑体" w:cs="Times New Roman"/>
                <w:sz w:val="18"/>
                <w:szCs w:val="18"/>
              </w:rPr>
              <w:t>授权号</w:t>
            </w:r>
          </w:p>
          <w:p>
            <w:pPr>
              <w:spacing w:line="240" w:lineRule="exact"/>
              <w:jc w:val="center"/>
              <w:rPr>
                <w:rFonts w:eastAsia="黑体" w:cs="Times New Roman"/>
                <w:sz w:val="18"/>
                <w:szCs w:val="18"/>
              </w:rPr>
            </w:pPr>
            <w:r>
              <w:rPr>
                <w:rFonts w:eastAsia="黑体" w:cs="Times New Roman"/>
                <w:sz w:val="18"/>
                <w:szCs w:val="18"/>
              </w:rPr>
              <w:t>（标准编号）</w:t>
            </w:r>
          </w:p>
        </w:tc>
        <w:tc>
          <w:tcPr>
            <w:tcW w:w="1071" w:type="dxa"/>
            <w:gridSpan w:val="2"/>
            <w:vAlign w:val="center"/>
          </w:tcPr>
          <w:p>
            <w:pPr>
              <w:spacing w:line="240" w:lineRule="exact"/>
              <w:jc w:val="center"/>
              <w:rPr>
                <w:rFonts w:eastAsia="黑体" w:cs="Times New Roman"/>
                <w:sz w:val="18"/>
                <w:szCs w:val="18"/>
              </w:rPr>
            </w:pPr>
            <w:r>
              <w:rPr>
                <w:rFonts w:eastAsia="黑体" w:cs="Times New Roman"/>
                <w:sz w:val="18"/>
                <w:szCs w:val="18"/>
              </w:rPr>
              <w:t>授权（标准发布）日期</w:t>
            </w:r>
          </w:p>
        </w:tc>
        <w:tc>
          <w:tcPr>
            <w:tcW w:w="1747" w:type="dxa"/>
            <w:gridSpan w:val="2"/>
            <w:vAlign w:val="center"/>
          </w:tcPr>
          <w:p>
            <w:pPr>
              <w:spacing w:line="240" w:lineRule="exact"/>
              <w:jc w:val="center"/>
              <w:rPr>
                <w:rFonts w:eastAsia="黑体" w:cs="Times New Roman"/>
                <w:sz w:val="18"/>
                <w:szCs w:val="18"/>
              </w:rPr>
            </w:pPr>
            <w:r>
              <w:rPr>
                <w:rFonts w:eastAsia="黑体" w:cs="Times New Roman"/>
                <w:sz w:val="18"/>
                <w:szCs w:val="18"/>
              </w:rPr>
              <w:t>证书编号</w:t>
            </w:r>
          </w:p>
          <w:p>
            <w:pPr>
              <w:spacing w:line="240" w:lineRule="exact"/>
              <w:jc w:val="center"/>
              <w:rPr>
                <w:rFonts w:eastAsia="黑体" w:cs="Times New Roman"/>
                <w:sz w:val="18"/>
                <w:szCs w:val="18"/>
              </w:rPr>
            </w:pPr>
            <w:r>
              <w:rPr>
                <w:rFonts w:eastAsia="黑体" w:cs="Times New Roman"/>
                <w:sz w:val="18"/>
                <w:szCs w:val="18"/>
              </w:rPr>
              <w:t>（标准批准发布部门）</w:t>
            </w:r>
          </w:p>
        </w:tc>
        <w:tc>
          <w:tcPr>
            <w:tcW w:w="1527" w:type="dxa"/>
            <w:vAlign w:val="center"/>
          </w:tcPr>
          <w:p>
            <w:pPr>
              <w:spacing w:line="240" w:lineRule="exact"/>
              <w:jc w:val="center"/>
              <w:rPr>
                <w:rFonts w:eastAsia="黑体" w:cs="Times New Roman"/>
                <w:sz w:val="18"/>
                <w:szCs w:val="18"/>
              </w:rPr>
            </w:pPr>
            <w:r>
              <w:rPr>
                <w:rFonts w:eastAsia="黑体" w:cs="Times New Roman"/>
                <w:sz w:val="18"/>
                <w:szCs w:val="18"/>
              </w:rPr>
              <w:t>权利人</w:t>
            </w:r>
          </w:p>
          <w:p>
            <w:pPr>
              <w:spacing w:line="240" w:lineRule="exact"/>
              <w:jc w:val="center"/>
              <w:rPr>
                <w:rFonts w:eastAsia="黑体" w:cs="Times New Roman"/>
                <w:sz w:val="18"/>
                <w:szCs w:val="18"/>
              </w:rPr>
            </w:pPr>
            <w:r>
              <w:rPr>
                <w:rFonts w:eastAsia="黑体" w:cs="Times New Roman"/>
                <w:sz w:val="18"/>
                <w:szCs w:val="18"/>
              </w:rPr>
              <w:t>（标准起草单位）</w:t>
            </w:r>
          </w:p>
        </w:tc>
        <w:tc>
          <w:tcPr>
            <w:tcW w:w="1673" w:type="dxa"/>
            <w:vAlign w:val="center"/>
          </w:tcPr>
          <w:p>
            <w:pPr>
              <w:spacing w:line="240" w:lineRule="exact"/>
              <w:jc w:val="center"/>
              <w:rPr>
                <w:rFonts w:eastAsia="黑体" w:cs="Times New Roman"/>
                <w:sz w:val="18"/>
                <w:szCs w:val="18"/>
              </w:rPr>
            </w:pPr>
            <w:r>
              <w:rPr>
                <w:rFonts w:eastAsia="黑体" w:cs="Times New Roman"/>
                <w:sz w:val="18"/>
                <w:szCs w:val="18"/>
              </w:rPr>
              <w:t>发明人</w:t>
            </w:r>
          </w:p>
          <w:p>
            <w:pPr>
              <w:spacing w:line="240" w:lineRule="exact"/>
              <w:jc w:val="center"/>
              <w:rPr>
                <w:rFonts w:eastAsia="黑体" w:cs="Times New Roman"/>
                <w:sz w:val="18"/>
                <w:szCs w:val="18"/>
              </w:rPr>
            </w:pPr>
            <w:r>
              <w:rPr>
                <w:rFonts w:eastAsia="黑体" w:cs="Times New Roman"/>
                <w:sz w:val="18"/>
                <w:szCs w:val="18"/>
              </w:rPr>
              <w:t>（标准起草人）</w:t>
            </w:r>
          </w:p>
        </w:tc>
        <w:tc>
          <w:tcPr>
            <w:tcW w:w="1199" w:type="dxa"/>
            <w:vAlign w:val="center"/>
          </w:tcPr>
          <w:p>
            <w:pPr>
              <w:spacing w:line="240" w:lineRule="exact"/>
              <w:jc w:val="center"/>
              <w:rPr>
                <w:rFonts w:eastAsia="黑体" w:cs="Times New Roman"/>
                <w:sz w:val="18"/>
                <w:szCs w:val="18"/>
              </w:rPr>
            </w:pPr>
            <w:r>
              <w:rPr>
                <w:rFonts w:eastAsia="黑体" w:cs="Times New Roman"/>
                <w:sz w:val="18"/>
                <w:szCs w:val="18"/>
              </w:rPr>
              <w:t>发明专利（标准）有效状态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480" w:type="dxa"/>
            <w:vAlign w:val="center"/>
          </w:tcPr>
          <w:p>
            <w:pPr>
              <w:spacing w:line="400" w:lineRule="exact"/>
              <w:jc w:val="center"/>
              <w:rPr>
                <w:rFonts w:cs="Times New Roman"/>
                <w:sz w:val="21"/>
                <w:szCs w:val="21"/>
              </w:rPr>
            </w:pPr>
            <w:r>
              <w:rPr>
                <w:rFonts w:cs="Times New Roman"/>
                <w:sz w:val="21"/>
                <w:szCs w:val="21"/>
              </w:rPr>
              <w:t>1</w:t>
            </w:r>
          </w:p>
        </w:tc>
        <w:tc>
          <w:tcPr>
            <w:tcW w:w="1073" w:type="dxa"/>
            <w:shd w:val="clear" w:color="auto" w:fill="auto"/>
            <w:vAlign w:val="center"/>
          </w:tcPr>
          <w:p>
            <w:pPr>
              <w:snapToGrid w:val="0"/>
              <w:spacing w:line="240" w:lineRule="auto"/>
              <w:jc w:val="center"/>
              <w:rPr>
                <w:rFonts w:eastAsia="宋体" w:cs="Times New Roman"/>
                <w:sz w:val="18"/>
                <w:szCs w:val="18"/>
                <w:highlight w:val="yellow"/>
              </w:rPr>
            </w:pPr>
            <w:r>
              <w:rPr>
                <w:rFonts w:eastAsia="宋体" w:cs="Times New Roman"/>
                <w:sz w:val="18"/>
                <w:szCs w:val="18"/>
              </w:rPr>
              <w:t>发明专利</w:t>
            </w:r>
          </w:p>
        </w:tc>
        <w:tc>
          <w:tcPr>
            <w:tcW w:w="2517" w:type="dxa"/>
            <w:gridSpan w:val="2"/>
            <w:vAlign w:val="center"/>
          </w:tcPr>
          <w:p>
            <w:pPr>
              <w:snapToGrid w:val="0"/>
              <w:spacing w:line="240" w:lineRule="auto"/>
              <w:jc w:val="center"/>
              <w:rPr>
                <w:rFonts w:eastAsia="宋体" w:cs="Times New Roman"/>
                <w:sz w:val="18"/>
                <w:szCs w:val="18"/>
                <w:highlight w:val="yellow"/>
              </w:rPr>
            </w:pPr>
            <w:r>
              <w:rPr>
                <w:rFonts w:eastAsia="宋体" w:cs="Times New Roman"/>
                <w:sz w:val="18"/>
                <w:szCs w:val="18"/>
              </w:rPr>
              <w:t>基于日流量过程变化趋势的生态流量过程构建方法及系统</w:t>
            </w:r>
          </w:p>
        </w:tc>
        <w:tc>
          <w:tcPr>
            <w:tcW w:w="810" w:type="dxa"/>
            <w:vAlign w:val="center"/>
          </w:tcPr>
          <w:p>
            <w:pPr>
              <w:snapToGrid w:val="0"/>
              <w:spacing w:line="240" w:lineRule="auto"/>
              <w:jc w:val="center"/>
              <w:rPr>
                <w:rFonts w:eastAsia="宋体" w:cs="Times New Roman"/>
                <w:sz w:val="18"/>
                <w:szCs w:val="18"/>
                <w:highlight w:val="yellow"/>
              </w:rPr>
            </w:pPr>
            <w:r>
              <w:rPr>
                <w:rFonts w:eastAsia="宋体" w:cs="Times New Roman"/>
                <w:sz w:val="18"/>
                <w:szCs w:val="18"/>
              </w:rPr>
              <w:t>中国</w:t>
            </w:r>
          </w:p>
        </w:tc>
        <w:tc>
          <w:tcPr>
            <w:tcW w:w="1509" w:type="dxa"/>
            <w:vAlign w:val="center"/>
          </w:tcPr>
          <w:p>
            <w:pPr>
              <w:snapToGrid w:val="0"/>
              <w:spacing w:line="240" w:lineRule="auto"/>
              <w:jc w:val="center"/>
              <w:rPr>
                <w:rFonts w:eastAsia="宋体" w:cs="Times New Roman"/>
                <w:sz w:val="18"/>
                <w:szCs w:val="18"/>
                <w:highlight w:val="yellow"/>
              </w:rPr>
            </w:pPr>
            <w:r>
              <w:rPr>
                <w:rFonts w:eastAsia="宋体" w:cs="Times New Roman"/>
                <w:sz w:val="18"/>
                <w:szCs w:val="18"/>
              </w:rPr>
              <w:t>ZL202110787674.0</w:t>
            </w:r>
          </w:p>
        </w:tc>
        <w:tc>
          <w:tcPr>
            <w:tcW w:w="1071" w:type="dxa"/>
            <w:gridSpan w:val="2"/>
            <w:vAlign w:val="center"/>
          </w:tcPr>
          <w:p>
            <w:pPr>
              <w:snapToGrid w:val="0"/>
              <w:spacing w:line="240" w:lineRule="auto"/>
              <w:jc w:val="center"/>
              <w:rPr>
                <w:rFonts w:eastAsia="宋体" w:cs="Times New Roman"/>
                <w:sz w:val="18"/>
                <w:szCs w:val="18"/>
                <w:highlight w:val="yellow"/>
              </w:rPr>
            </w:pPr>
            <w:r>
              <w:rPr>
                <w:rFonts w:eastAsia="宋体" w:cs="Times New Roman"/>
                <w:sz w:val="18"/>
                <w:szCs w:val="18"/>
              </w:rPr>
              <w:t>2023.10</w:t>
            </w:r>
          </w:p>
        </w:tc>
        <w:tc>
          <w:tcPr>
            <w:tcW w:w="1747" w:type="dxa"/>
            <w:gridSpan w:val="2"/>
            <w:vAlign w:val="center"/>
          </w:tcPr>
          <w:p>
            <w:pPr>
              <w:snapToGrid w:val="0"/>
              <w:spacing w:line="240" w:lineRule="auto"/>
              <w:jc w:val="center"/>
              <w:rPr>
                <w:rFonts w:eastAsia="宋体" w:cs="Times New Roman"/>
                <w:sz w:val="18"/>
                <w:szCs w:val="18"/>
                <w:highlight w:val="yellow"/>
              </w:rPr>
            </w:pPr>
            <w:r>
              <w:rPr>
                <w:rFonts w:eastAsia="宋体" w:cs="Times New Roman"/>
                <w:sz w:val="18"/>
                <w:szCs w:val="18"/>
              </w:rPr>
              <w:t>第6426170号</w:t>
            </w:r>
          </w:p>
        </w:tc>
        <w:tc>
          <w:tcPr>
            <w:tcW w:w="1527" w:type="dxa"/>
            <w:vAlign w:val="center"/>
          </w:tcPr>
          <w:p>
            <w:pPr>
              <w:snapToGrid w:val="0"/>
              <w:spacing w:line="240" w:lineRule="auto"/>
              <w:jc w:val="center"/>
              <w:rPr>
                <w:rFonts w:eastAsia="宋体" w:cs="Times New Roman"/>
                <w:sz w:val="18"/>
                <w:szCs w:val="18"/>
                <w:highlight w:val="yellow"/>
              </w:rPr>
            </w:pPr>
            <w:r>
              <w:rPr>
                <w:rFonts w:eastAsia="宋体" w:cs="Times New Roman"/>
                <w:sz w:val="18"/>
                <w:szCs w:val="18"/>
              </w:rPr>
              <w:t>武汉大学</w:t>
            </w:r>
          </w:p>
        </w:tc>
        <w:tc>
          <w:tcPr>
            <w:tcW w:w="1673" w:type="dxa"/>
            <w:vAlign w:val="center"/>
          </w:tcPr>
          <w:p>
            <w:pPr>
              <w:snapToGrid w:val="0"/>
              <w:spacing w:line="228" w:lineRule="auto"/>
              <w:jc w:val="center"/>
              <w:rPr>
                <w:rFonts w:eastAsia="宋体" w:cs="Times New Roman"/>
                <w:sz w:val="18"/>
                <w:szCs w:val="18"/>
                <w:highlight w:val="yellow"/>
              </w:rPr>
            </w:pPr>
            <w:r>
              <w:rPr>
                <w:rFonts w:eastAsia="宋体" w:cs="Times New Roman"/>
                <w:b/>
                <w:sz w:val="18"/>
                <w:szCs w:val="18"/>
              </w:rPr>
              <w:t>董前进</w:t>
            </w:r>
            <w:r>
              <w:rPr>
                <w:rFonts w:eastAsia="宋体" w:cs="Times New Roman"/>
                <w:sz w:val="18"/>
                <w:szCs w:val="18"/>
              </w:rPr>
              <w:t>;赵礼涛;蒋佩东</w:t>
            </w:r>
          </w:p>
        </w:tc>
        <w:tc>
          <w:tcPr>
            <w:tcW w:w="1199" w:type="dxa"/>
            <w:vAlign w:val="center"/>
          </w:tcPr>
          <w:p>
            <w:pPr>
              <w:snapToGrid w:val="0"/>
              <w:spacing w:line="240" w:lineRule="auto"/>
              <w:jc w:val="center"/>
              <w:rPr>
                <w:rFonts w:eastAsia="宋体" w:cs="Times New Roman"/>
                <w:sz w:val="18"/>
                <w:szCs w:val="18"/>
                <w:highlight w:val="yellow"/>
              </w:rPr>
            </w:pPr>
            <w:r>
              <w:rPr>
                <w:rFonts w:eastAsia="宋体" w:cs="Times New Roman"/>
                <w:sz w:val="18"/>
                <w:szCs w:val="18"/>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480" w:type="dxa"/>
            <w:vAlign w:val="center"/>
          </w:tcPr>
          <w:p>
            <w:pPr>
              <w:spacing w:line="400" w:lineRule="exact"/>
              <w:jc w:val="center"/>
              <w:rPr>
                <w:rFonts w:cs="Times New Roman"/>
                <w:sz w:val="21"/>
                <w:szCs w:val="21"/>
              </w:rPr>
            </w:pPr>
            <w:r>
              <w:rPr>
                <w:rFonts w:cs="Times New Roman"/>
                <w:sz w:val="21"/>
                <w:szCs w:val="21"/>
              </w:rPr>
              <w:t>2</w:t>
            </w:r>
          </w:p>
        </w:tc>
        <w:tc>
          <w:tcPr>
            <w:tcW w:w="1073" w:type="dxa"/>
            <w:vAlign w:val="center"/>
          </w:tcPr>
          <w:p>
            <w:pPr>
              <w:snapToGrid w:val="0"/>
              <w:spacing w:line="240" w:lineRule="auto"/>
              <w:jc w:val="center"/>
              <w:rPr>
                <w:rFonts w:eastAsia="宋体" w:cs="Times New Roman"/>
                <w:sz w:val="18"/>
                <w:szCs w:val="18"/>
                <w:highlight w:val="yellow"/>
              </w:rPr>
            </w:pPr>
            <w:r>
              <w:rPr>
                <w:rFonts w:eastAsia="宋体" w:cs="Times New Roman"/>
                <w:sz w:val="18"/>
                <w:szCs w:val="18"/>
              </w:rPr>
              <w:t>发明专利</w:t>
            </w:r>
          </w:p>
        </w:tc>
        <w:tc>
          <w:tcPr>
            <w:tcW w:w="2517" w:type="dxa"/>
            <w:gridSpan w:val="2"/>
            <w:vAlign w:val="center"/>
          </w:tcPr>
          <w:p>
            <w:pPr>
              <w:snapToGrid w:val="0"/>
              <w:spacing w:line="240" w:lineRule="auto"/>
              <w:jc w:val="center"/>
              <w:rPr>
                <w:rFonts w:eastAsia="宋体" w:cs="Times New Roman"/>
                <w:sz w:val="18"/>
                <w:szCs w:val="18"/>
                <w:highlight w:val="yellow"/>
              </w:rPr>
            </w:pPr>
            <w:r>
              <w:rPr>
                <w:rFonts w:eastAsia="宋体" w:cs="Times New Roman"/>
                <w:sz w:val="18"/>
                <w:szCs w:val="18"/>
              </w:rPr>
              <w:t>一种面向总量控制的流域水量动态优化分配方法</w:t>
            </w:r>
          </w:p>
        </w:tc>
        <w:tc>
          <w:tcPr>
            <w:tcW w:w="810" w:type="dxa"/>
            <w:vAlign w:val="center"/>
          </w:tcPr>
          <w:p>
            <w:pPr>
              <w:snapToGrid w:val="0"/>
              <w:spacing w:line="240" w:lineRule="auto"/>
              <w:jc w:val="center"/>
              <w:rPr>
                <w:rFonts w:eastAsia="宋体" w:cs="Times New Roman"/>
                <w:sz w:val="18"/>
                <w:szCs w:val="18"/>
                <w:highlight w:val="yellow"/>
              </w:rPr>
            </w:pPr>
            <w:r>
              <w:rPr>
                <w:rFonts w:eastAsia="宋体" w:cs="Times New Roman"/>
                <w:sz w:val="18"/>
                <w:szCs w:val="18"/>
              </w:rPr>
              <w:t>中国</w:t>
            </w:r>
          </w:p>
        </w:tc>
        <w:tc>
          <w:tcPr>
            <w:tcW w:w="1509" w:type="dxa"/>
            <w:vAlign w:val="center"/>
          </w:tcPr>
          <w:p>
            <w:pPr>
              <w:snapToGrid w:val="0"/>
              <w:spacing w:line="240" w:lineRule="auto"/>
              <w:jc w:val="center"/>
              <w:rPr>
                <w:rFonts w:eastAsia="宋体" w:cs="Times New Roman"/>
                <w:sz w:val="18"/>
                <w:szCs w:val="18"/>
                <w:highlight w:val="yellow"/>
              </w:rPr>
            </w:pPr>
            <w:r>
              <w:rPr>
                <w:rFonts w:eastAsia="宋体" w:cs="Times New Roman"/>
                <w:sz w:val="18"/>
                <w:szCs w:val="18"/>
              </w:rPr>
              <w:t>ZL201811524220.9</w:t>
            </w:r>
          </w:p>
        </w:tc>
        <w:tc>
          <w:tcPr>
            <w:tcW w:w="1071" w:type="dxa"/>
            <w:gridSpan w:val="2"/>
            <w:vAlign w:val="center"/>
          </w:tcPr>
          <w:p>
            <w:pPr>
              <w:snapToGrid w:val="0"/>
              <w:spacing w:line="240" w:lineRule="auto"/>
              <w:jc w:val="center"/>
              <w:rPr>
                <w:rFonts w:eastAsia="宋体" w:cs="Times New Roman"/>
                <w:sz w:val="18"/>
                <w:szCs w:val="18"/>
                <w:highlight w:val="yellow"/>
              </w:rPr>
            </w:pPr>
            <w:r>
              <w:rPr>
                <w:rFonts w:eastAsia="宋体" w:cs="Times New Roman"/>
                <w:sz w:val="18"/>
                <w:szCs w:val="18"/>
              </w:rPr>
              <w:t>2020.10</w:t>
            </w:r>
          </w:p>
        </w:tc>
        <w:tc>
          <w:tcPr>
            <w:tcW w:w="1747" w:type="dxa"/>
            <w:gridSpan w:val="2"/>
            <w:vAlign w:val="center"/>
          </w:tcPr>
          <w:p>
            <w:pPr>
              <w:snapToGrid w:val="0"/>
              <w:spacing w:line="240" w:lineRule="auto"/>
              <w:jc w:val="center"/>
              <w:rPr>
                <w:rFonts w:eastAsia="宋体" w:cs="Times New Roman"/>
                <w:sz w:val="18"/>
                <w:szCs w:val="18"/>
                <w:highlight w:val="yellow"/>
              </w:rPr>
            </w:pPr>
            <w:r>
              <w:rPr>
                <w:rFonts w:eastAsia="宋体" w:cs="Times New Roman"/>
                <w:sz w:val="18"/>
                <w:szCs w:val="18"/>
              </w:rPr>
              <w:t>第4026781号</w:t>
            </w:r>
          </w:p>
        </w:tc>
        <w:tc>
          <w:tcPr>
            <w:tcW w:w="1527" w:type="dxa"/>
            <w:vAlign w:val="center"/>
          </w:tcPr>
          <w:p>
            <w:pPr>
              <w:snapToGrid w:val="0"/>
              <w:spacing w:line="240" w:lineRule="auto"/>
              <w:jc w:val="center"/>
              <w:rPr>
                <w:rFonts w:eastAsia="宋体" w:cs="Times New Roman"/>
                <w:sz w:val="18"/>
                <w:szCs w:val="18"/>
                <w:highlight w:val="yellow"/>
              </w:rPr>
            </w:pPr>
            <w:r>
              <w:rPr>
                <w:rFonts w:eastAsia="宋体" w:cs="Times New Roman"/>
                <w:sz w:val="18"/>
                <w:szCs w:val="18"/>
              </w:rPr>
              <w:t>武汉大学</w:t>
            </w:r>
          </w:p>
        </w:tc>
        <w:tc>
          <w:tcPr>
            <w:tcW w:w="1673" w:type="dxa"/>
            <w:vAlign w:val="center"/>
          </w:tcPr>
          <w:p>
            <w:pPr>
              <w:snapToGrid w:val="0"/>
              <w:spacing w:line="228" w:lineRule="auto"/>
              <w:jc w:val="center"/>
              <w:rPr>
                <w:rFonts w:eastAsia="宋体" w:cs="Times New Roman"/>
                <w:sz w:val="18"/>
                <w:szCs w:val="18"/>
                <w:highlight w:val="yellow"/>
              </w:rPr>
            </w:pPr>
            <w:r>
              <w:rPr>
                <w:rFonts w:eastAsia="宋体" w:cs="Times New Roman"/>
                <w:sz w:val="18"/>
                <w:szCs w:val="18"/>
              </w:rPr>
              <w:t>吴贞晖;</w:t>
            </w:r>
            <w:r>
              <w:rPr>
                <w:rFonts w:eastAsia="宋体" w:cs="Times New Roman"/>
                <w:b/>
                <w:sz w:val="18"/>
                <w:szCs w:val="18"/>
              </w:rPr>
              <w:t>梅亚东</w:t>
            </w:r>
            <w:r>
              <w:rPr>
                <w:rFonts w:eastAsia="宋体" w:cs="Times New Roman"/>
                <w:sz w:val="18"/>
                <w:szCs w:val="18"/>
              </w:rPr>
              <w:t>;朱迪</w:t>
            </w:r>
          </w:p>
        </w:tc>
        <w:tc>
          <w:tcPr>
            <w:tcW w:w="1199" w:type="dxa"/>
            <w:vAlign w:val="center"/>
          </w:tcPr>
          <w:p>
            <w:pPr>
              <w:snapToGrid w:val="0"/>
              <w:spacing w:line="240" w:lineRule="auto"/>
              <w:jc w:val="center"/>
              <w:rPr>
                <w:rFonts w:eastAsia="宋体" w:cs="Times New Roman"/>
                <w:sz w:val="18"/>
                <w:szCs w:val="18"/>
                <w:highlight w:val="yellow"/>
              </w:rPr>
            </w:pPr>
            <w:r>
              <w:rPr>
                <w:rFonts w:eastAsia="宋体" w:cs="Times New Roman"/>
                <w:sz w:val="18"/>
                <w:szCs w:val="18"/>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480" w:type="dxa"/>
            <w:vAlign w:val="center"/>
          </w:tcPr>
          <w:p>
            <w:pPr>
              <w:spacing w:line="400" w:lineRule="exact"/>
              <w:jc w:val="center"/>
              <w:rPr>
                <w:rFonts w:cs="Times New Roman"/>
                <w:sz w:val="21"/>
                <w:szCs w:val="21"/>
              </w:rPr>
            </w:pPr>
            <w:r>
              <w:rPr>
                <w:rFonts w:cs="Times New Roman"/>
                <w:sz w:val="21"/>
                <w:szCs w:val="21"/>
              </w:rPr>
              <w:t>3</w:t>
            </w:r>
          </w:p>
        </w:tc>
        <w:tc>
          <w:tcPr>
            <w:tcW w:w="1073" w:type="dxa"/>
            <w:vAlign w:val="center"/>
          </w:tcPr>
          <w:p>
            <w:pPr>
              <w:snapToGrid w:val="0"/>
              <w:spacing w:line="240" w:lineRule="auto"/>
              <w:jc w:val="center"/>
              <w:rPr>
                <w:rFonts w:eastAsia="宋体" w:cs="Times New Roman"/>
                <w:sz w:val="18"/>
                <w:szCs w:val="18"/>
                <w:highlight w:val="yellow"/>
              </w:rPr>
            </w:pPr>
            <w:r>
              <w:rPr>
                <w:rFonts w:eastAsia="宋体" w:cs="Times New Roman"/>
                <w:sz w:val="18"/>
                <w:szCs w:val="18"/>
              </w:rPr>
              <w:t>发明专利</w:t>
            </w:r>
          </w:p>
        </w:tc>
        <w:tc>
          <w:tcPr>
            <w:tcW w:w="2517" w:type="dxa"/>
            <w:gridSpan w:val="2"/>
            <w:vAlign w:val="center"/>
          </w:tcPr>
          <w:p>
            <w:pPr>
              <w:snapToGrid w:val="0"/>
              <w:spacing w:line="240" w:lineRule="auto"/>
              <w:jc w:val="center"/>
              <w:rPr>
                <w:rFonts w:eastAsia="宋体" w:cs="Times New Roman"/>
                <w:sz w:val="18"/>
                <w:szCs w:val="18"/>
                <w:highlight w:val="yellow"/>
              </w:rPr>
            </w:pPr>
            <w:r>
              <w:rPr>
                <w:rFonts w:eastAsia="宋体" w:cs="Times New Roman"/>
                <w:sz w:val="18"/>
                <w:szCs w:val="18"/>
              </w:rPr>
              <w:t>基于生态流量的供水-发电-生态多目标调度图优化方法</w:t>
            </w:r>
          </w:p>
        </w:tc>
        <w:tc>
          <w:tcPr>
            <w:tcW w:w="810" w:type="dxa"/>
            <w:vAlign w:val="center"/>
          </w:tcPr>
          <w:p>
            <w:pPr>
              <w:snapToGrid w:val="0"/>
              <w:spacing w:line="240" w:lineRule="auto"/>
              <w:jc w:val="center"/>
              <w:rPr>
                <w:rFonts w:eastAsia="宋体" w:cs="Times New Roman"/>
                <w:sz w:val="18"/>
                <w:szCs w:val="18"/>
                <w:highlight w:val="yellow"/>
              </w:rPr>
            </w:pPr>
            <w:r>
              <w:rPr>
                <w:rFonts w:eastAsia="宋体" w:cs="Times New Roman"/>
                <w:sz w:val="18"/>
                <w:szCs w:val="18"/>
              </w:rPr>
              <w:t>中国</w:t>
            </w:r>
          </w:p>
        </w:tc>
        <w:tc>
          <w:tcPr>
            <w:tcW w:w="1509" w:type="dxa"/>
            <w:vAlign w:val="center"/>
          </w:tcPr>
          <w:p>
            <w:pPr>
              <w:snapToGrid w:val="0"/>
              <w:spacing w:line="240" w:lineRule="auto"/>
              <w:jc w:val="center"/>
              <w:rPr>
                <w:rFonts w:eastAsia="宋体" w:cs="Times New Roman"/>
                <w:sz w:val="18"/>
                <w:szCs w:val="18"/>
                <w:highlight w:val="yellow"/>
              </w:rPr>
            </w:pPr>
            <w:r>
              <w:rPr>
                <w:rFonts w:eastAsia="宋体" w:cs="Times New Roman"/>
                <w:sz w:val="18"/>
                <w:szCs w:val="18"/>
              </w:rPr>
              <w:t>ZL201911080419.1</w:t>
            </w:r>
          </w:p>
        </w:tc>
        <w:tc>
          <w:tcPr>
            <w:tcW w:w="1071" w:type="dxa"/>
            <w:gridSpan w:val="2"/>
            <w:vAlign w:val="center"/>
          </w:tcPr>
          <w:p>
            <w:pPr>
              <w:snapToGrid w:val="0"/>
              <w:spacing w:line="240" w:lineRule="auto"/>
              <w:jc w:val="center"/>
              <w:rPr>
                <w:rFonts w:eastAsia="宋体" w:cs="Times New Roman"/>
                <w:sz w:val="18"/>
                <w:szCs w:val="18"/>
                <w:highlight w:val="yellow"/>
              </w:rPr>
            </w:pPr>
            <w:r>
              <w:rPr>
                <w:rFonts w:eastAsia="宋体" w:cs="Times New Roman"/>
                <w:sz w:val="18"/>
                <w:szCs w:val="18"/>
              </w:rPr>
              <w:t>2023.01</w:t>
            </w:r>
          </w:p>
        </w:tc>
        <w:tc>
          <w:tcPr>
            <w:tcW w:w="1747" w:type="dxa"/>
            <w:gridSpan w:val="2"/>
            <w:vAlign w:val="center"/>
          </w:tcPr>
          <w:p>
            <w:pPr>
              <w:snapToGrid w:val="0"/>
              <w:spacing w:line="240" w:lineRule="auto"/>
              <w:jc w:val="center"/>
              <w:rPr>
                <w:rFonts w:eastAsia="宋体" w:cs="Times New Roman"/>
                <w:sz w:val="18"/>
                <w:szCs w:val="18"/>
                <w:highlight w:val="yellow"/>
              </w:rPr>
            </w:pPr>
            <w:r>
              <w:rPr>
                <w:rFonts w:eastAsia="宋体" w:cs="Times New Roman"/>
                <w:sz w:val="18"/>
                <w:szCs w:val="18"/>
              </w:rPr>
              <w:t>第5717168号</w:t>
            </w:r>
          </w:p>
        </w:tc>
        <w:tc>
          <w:tcPr>
            <w:tcW w:w="1527" w:type="dxa"/>
            <w:vAlign w:val="center"/>
          </w:tcPr>
          <w:p>
            <w:pPr>
              <w:snapToGrid w:val="0"/>
              <w:spacing w:line="240" w:lineRule="auto"/>
              <w:jc w:val="center"/>
              <w:rPr>
                <w:rFonts w:eastAsia="宋体" w:cs="Times New Roman"/>
                <w:sz w:val="18"/>
                <w:szCs w:val="18"/>
                <w:highlight w:val="yellow"/>
              </w:rPr>
            </w:pPr>
            <w:r>
              <w:rPr>
                <w:rFonts w:eastAsia="宋体" w:cs="Times New Roman"/>
                <w:sz w:val="18"/>
                <w:szCs w:val="18"/>
              </w:rPr>
              <w:t>武汉大学;贵州省水利水电勘测设计研究院;贵州省水利投资(集团)有限责任公司</w:t>
            </w:r>
          </w:p>
        </w:tc>
        <w:tc>
          <w:tcPr>
            <w:tcW w:w="1673" w:type="dxa"/>
            <w:vAlign w:val="center"/>
          </w:tcPr>
          <w:p>
            <w:pPr>
              <w:snapToGrid w:val="0"/>
              <w:spacing w:line="228" w:lineRule="auto"/>
              <w:jc w:val="center"/>
              <w:rPr>
                <w:rFonts w:eastAsia="宋体" w:cs="Times New Roman"/>
                <w:sz w:val="18"/>
                <w:szCs w:val="18"/>
                <w:highlight w:val="yellow"/>
              </w:rPr>
            </w:pPr>
            <w:r>
              <w:rPr>
                <w:rFonts w:eastAsia="宋体" w:cs="Times New Roman"/>
                <w:sz w:val="18"/>
                <w:szCs w:val="18"/>
              </w:rPr>
              <w:t>李析男;吴贞辉;</w:t>
            </w:r>
            <w:r>
              <w:rPr>
                <w:rFonts w:eastAsia="宋体" w:cs="Times New Roman"/>
                <w:b/>
                <w:sz w:val="18"/>
                <w:szCs w:val="18"/>
              </w:rPr>
              <w:t>梅亚东</w:t>
            </w:r>
            <w:r>
              <w:rPr>
                <w:rFonts w:eastAsia="宋体" w:cs="Times New Roman"/>
                <w:sz w:val="18"/>
                <w:szCs w:val="18"/>
              </w:rPr>
              <w:t>;赵先进;姚军;夏云东;杨路通</w:t>
            </w:r>
          </w:p>
        </w:tc>
        <w:tc>
          <w:tcPr>
            <w:tcW w:w="1199" w:type="dxa"/>
            <w:vAlign w:val="center"/>
          </w:tcPr>
          <w:p>
            <w:pPr>
              <w:snapToGrid w:val="0"/>
              <w:spacing w:line="240" w:lineRule="auto"/>
              <w:jc w:val="center"/>
              <w:rPr>
                <w:rFonts w:eastAsia="宋体" w:cs="Times New Roman"/>
                <w:sz w:val="18"/>
                <w:szCs w:val="18"/>
                <w:highlight w:val="yellow"/>
              </w:rPr>
            </w:pPr>
            <w:r>
              <w:rPr>
                <w:rFonts w:eastAsia="宋体" w:cs="Times New Roman"/>
                <w:sz w:val="18"/>
                <w:szCs w:val="18"/>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480" w:type="dxa"/>
            <w:vAlign w:val="center"/>
          </w:tcPr>
          <w:p>
            <w:pPr>
              <w:spacing w:line="400" w:lineRule="exact"/>
              <w:jc w:val="center"/>
              <w:rPr>
                <w:rFonts w:cs="Times New Roman"/>
                <w:sz w:val="21"/>
                <w:szCs w:val="21"/>
              </w:rPr>
            </w:pPr>
            <w:r>
              <w:rPr>
                <w:rFonts w:cs="Times New Roman"/>
                <w:sz w:val="21"/>
                <w:szCs w:val="21"/>
              </w:rPr>
              <w:t>4</w:t>
            </w:r>
          </w:p>
        </w:tc>
        <w:tc>
          <w:tcPr>
            <w:tcW w:w="1073" w:type="dxa"/>
            <w:vAlign w:val="center"/>
          </w:tcPr>
          <w:p>
            <w:pPr>
              <w:snapToGrid w:val="0"/>
              <w:spacing w:line="240" w:lineRule="auto"/>
              <w:jc w:val="center"/>
              <w:rPr>
                <w:rFonts w:eastAsia="宋体" w:cs="Times New Roman"/>
                <w:sz w:val="18"/>
                <w:szCs w:val="18"/>
                <w:highlight w:val="yellow"/>
              </w:rPr>
            </w:pPr>
            <w:r>
              <w:rPr>
                <w:rFonts w:eastAsia="宋体" w:cs="Times New Roman"/>
                <w:sz w:val="18"/>
                <w:szCs w:val="18"/>
              </w:rPr>
              <w:t>发明专利</w:t>
            </w:r>
          </w:p>
        </w:tc>
        <w:tc>
          <w:tcPr>
            <w:tcW w:w="2517" w:type="dxa"/>
            <w:gridSpan w:val="2"/>
            <w:vAlign w:val="center"/>
          </w:tcPr>
          <w:p>
            <w:pPr>
              <w:snapToGrid w:val="0"/>
              <w:spacing w:line="240" w:lineRule="auto"/>
              <w:jc w:val="center"/>
              <w:rPr>
                <w:rFonts w:eastAsia="宋体" w:cs="Times New Roman"/>
                <w:sz w:val="18"/>
                <w:szCs w:val="18"/>
                <w:highlight w:val="yellow"/>
              </w:rPr>
            </w:pPr>
            <w:r>
              <w:rPr>
                <w:rFonts w:eastAsia="宋体" w:cs="Times New Roman"/>
                <w:sz w:val="18"/>
                <w:szCs w:val="18"/>
              </w:rPr>
              <w:t>一种针对多年调节水库的智能调度方法</w:t>
            </w:r>
          </w:p>
        </w:tc>
        <w:tc>
          <w:tcPr>
            <w:tcW w:w="810" w:type="dxa"/>
            <w:vAlign w:val="center"/>
          </w:tcPr>
          <w:p>
            <w:pPr>
              <w:snapToGrid w:val="0"/>
              <w:spacing w:line="240" w:lineRule="auto"/>
              <w:jc w:val="center"/>
              <w:rPr>
                <w:rFonts w:eastAsia="宋体" w:cs="Times New Roman"/>
                <w:sz w:val="18"/>
                <w:szCs w:val="18"/>
                <w:highlight w:val="yellow"/>
              </w:rPr>
            </w:pPr>
            <w:r>
              <w:rPr>
                <w:rFonts w:eastAsia="宋体" w:cs="Times New Roman"/>
                <w:sz w:val="18"/>
                <w:szCs w:val="18"/>
              </w:rPr>
              <w:t>中国</w:t>
            </w:r>
          </w:p>
        </w:tc>
        <w:tc>
          <w:tcPr>
            <w:tcW w:w="1509" w:type="dxa"/>
            <w:vAlign w:val="center"/>
          </w:tcPr>
          <w:p>
            <w:pPr>
              <w:snapToGrid w:val="0"/>
              <w:spacing w:line="240" w:lineRule="auto"/>
              <w:jc w:val="center"/>
              <w:rPr>
                <w:rFonts w:eastAsia="宋体" w:cs="Times New Roman"/>
                <w:sz w:val="18"/>
                <w:szCs w:val="18"/>
                <w:highlight w:val="yellow"/>
              </w:rPr>
            </w:pPr>
            <w:r>
              <w:rPr>
                <w:rFonts w:eastAsia="宋体" w:cs="Times New Roman"/>
                <w:sz w:val="18"/>
                <w:szCs w:val="18"/>
              </w:rPr>
              <w:t>ZL202110679629.3</w:t>
            </w:r>
          </w:p>
        </w:tc>
        <w:tc>
          <w:tcPr>
            <w:tcW w:w="1071" w:type="dxa"/>
            <w:gridSpan w:val="2"/>
            <w:vAlign w:val="center"/>
          </w:tcPr>
          <w:p>
            <w:pPr>
              <w:snapToGrid w:val="0"/>
              <w:spacing w:line="240" w:lineRule="auto"/>
              <w:jc w:val="center"/>
              <w:rPr>
                <w:rFonts w:eastAsia="宋体" w:cs="Times New Roman"/>
                <w:sz w:val="18"/>
                <w:szCs w:val="18"/>
                <w:highlight w:val="yellow"/>
              </w:rPr>
            </w:pPr>
            <w:r>
              <w:rPr>
                <w:rFonts w:eastAsia="宋体" w:cs="Times New Roman"/>
                <w:sz w:val="18"/>
                <w:szCs w:val="18"/>
              </w:rPr>
              <w:t>2022.04</w:t>
            </w:r>
          </w:p>
        </w:tc>
        <w:tc>
          <w:tcPr>
            <w:tcW w:w="1747" w:type="dxa"/>
            <w:gridSpan w:val="2"/>
            <w:vAlign w:val="center"/>
          </w:tcPr>
          <w:p>
            <w:pPr>
              <w:snapToGrid w:val="0"/>
              <w:spacing w:line="240" w:lineRule="auto"/>
              <w:jc w:val="center"/>
              <w:rPr>
                <w:rFonts w:eastAsia="宋体" w:cs="Times New Roman"/>
                <w:sz w:val="18"/>
                <w:szCs w:val="18"/>
                <w:highlight w:val="yellow"/>
              </w:rPr>
            </w:pPr>
            <w:r>
              <w:rPr>
                <w:rFonts w:eastAsia="宋体" w:cs="Times New Roman"/>
                <w:sz w:val="18"/>
                <w:szCs w:val="18"/>
              </w:rPr>
              <w:t>第5115235号</w:t>
            </w:r>
          </w:p>
        </w:tc>
        <w:tc>
          <w:tcPr>
            <w:tcW w:w="1527" w:type="dxa"/>
            <w:vAlign w:val="center"/>
          </w:tcPr>
          <w:p>
            <w:pPr>
              <w:snapToGrid w:val="0"/>
              <w:spacing w:line="240" w:lineRule="auto"/>
              <w:jc w:val="center"/>
              <w:rPr>
                <w:rFonts w:eastAsia="宋体" w:cs="Times New Roman"/>
                <w:sz w:val="18"/>
                <w:szCs w:val="18"/>
                <w:highlight w:val="yellow"/>
              </w:rPr>
            </w:pPr>
            <w:r>
              <w:rPr>
                <w:rFonts w:eastAsia="宋体" w:cs="Times New Roman"/>
                <w:sz w:val="18"/>
                <w:szCs w:val="18"/>
              </w:rPr>
              <w:t>武汉大学</w:t>
            </w:r>
          </w:p>
        </w:tc>
        <w:tc>
          <w:tcPr>
            <w:tcW w:w="1673" w:type="dxa"/>
            <w:vAlign w:val="center"/>
          </w:tcPr>
          <w:p>
            <w:pPr>
              <w:snapToGrid w:val="0"/>
              <w:spacing w:line="228" w:lineRule="auto"/>
              <w:jc w:val="center"/>
              <w:rPr>
                <w:rFonts w:eastAsia="宋体" w:cs="Times New Roman"/>
                <w:sz w:val="18"/>
                <w:szCs w:val="18"/>
                <w:highlight w:val="yellow"/>
              </w:rPr>
            </w:pPr>
            <w:r>
              <w:rPr>
                <w:rFonts w:eastAsia="宋体" w:cs="Times New Roman"/>
                <w:b/>
                <w:sz w:val="18"/>
                <w:szCs w:val="18"/>
              </w:rPr>
              <w:t>艾学山</w:t>
            </w:r>
            <w:r>
              <w:rPr>
                <w:rFonts w:eastAsia="宋体" w:cs="Times New Roman"/>
                <w:sz w:val="18"/>
                <w:szCs w:val="18"/>
              </w:rPr>
              <w:t>;穆振宇</w:t>
            </w:r>
          </w:p>
        </w:tc>
        <w:tc>
          <w:tcPr>
            <w:tcW w:w="1199" w:type="dxa"/>
            <w:vAlign w:val="center"/>
          </w:tcPr>
          <w:p>
            <w:pPr>
              <w:snapToGrid w:val="0"/>
              <w:spacing w:line="240" w:lineRule="auto"/>
              <w:jc w:val="center"/>
              <w:rPr>
                <w:rFonts w:eastAsia="宋体" w:cs="Times New Roman"/>
                <w:sz w:val="18"/>
                <w:szCs w:val="18"/>
                <w:highlight w:val="yellow"/>
              </w:rPr>
            </w:pPr>
            <w:r>
              <w:rPr>
                <w:rFonts w:eastAsia="宋体" w:cs="Times New Roman"/>
                <w:sz w:val="18"/>
                <w:szCs w:val="18"/>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480" w:type="dxa"/>
            <w:vAlign w:val="center"/>
          </w:tcPr>
          <w:p>
            <w:pPr>
              <w:spacing w:line="400" w:lineRule="exact"/>
              <w:jc w:val="center"/>
              <w:rPr>
                <w:rFonts w:cs="Times New Roman"/>
                <w:sz w:val="21"/>
                <w:szCs w:val="21"/>
              </w:rPr>
            </w:pPr>
            <w:r>
              <w:rPr>
                <w:rFonts w:cs="Times New Roman"/>
                <w:sz w:val="21"/>
                <w:szCs w:val="21"/>
              </w:rPr>
              <w:t>5</w:t>
            </w:r>
          </w:p>
        </w:tc>
        <w:tc>
          <w:tcPr>
            <w:tcW w:w="1073" w:type="dxa"/>
            <w:vAlign w:val="center"/>
          </w:tcPr>
          <w:p>
            <w:pPr>
              <w:snapToGrid w:val="0"/>
              <w:spacing w:line="240" w:lineRule="auto"/>
              <w:jc w:val="center"/>
              <w:rPr>
                <w:rFonts w:eastAsia="宋体" w:cs="Times New Roman"/>
                <w:sz w:val="18"/>
                <w:szCs w:val="18"/>
                <w:highlight w:val="yellow"/>
              </w:rPr>
            </w:pPr>
            <w:r>
              <w:rPr>
                <w:rFonts w:eastAsia="宋体" w:cs="Times New Roman"/>
                <w:sz w:val="18"/>
                <w:szCs w:val="18"/>
              </w:rPr>
              <w:t>发明专利</w:t>
            </w:r>
          </w:p>
        </w:tc>
        <w:tc>
          <w:tcPr>
            <w:tcW w:w="2517" w:type="dxa"/>
            <w:gridSpan w:val="2"/>
            <w:vAlign w:val="center"/>
          </w:tcPr>
          <w:p>
            <w:pPr>
              <w:snapToGrid w:val="0"/>
              <w:spacing w:line="240" w:lineRule="auto"/>
              <w:jc w:val="center"/>
              <w:rPr>
                <w:rFonts w:eastAsia="宋体" w:cs="Times New Roman"/>
                <w:sz w:val="18"/>
                <w:szCs w:val="18"/>
                <w:highlight w:val="yellow"/>
              </w:rPr>
            </w:pPr>
            <w:r>
              <w:rPr>
                <w:rFonts w:eastAsia="宋体" w:cs="Times New Roman"/>
                <w:sz w:val="18"/>
                <w:szCs w:val="18"/>
              </w:rPr>
              <w:t>一种基于混合人工蜂群算法的高维复杂水量分配模型求解方法</w:t>
            </w:r>
          </w:p>
        </w:tc>
        <w:tc>
          <w:tcPr>
            <w:tcW w:w="810" w:type="dxa"/>
            <w:vAlign w:val="center"/>
          </w:tcPr>
          <w:p>
            <w:pPr>
              <w:snapToGrid w:val="0"/>
              <w:spacing w:line="240" w:lineRule="auto"/>
              <w:jc w:val="center"/>
              <w:rPr>
                <w:rFonts w:eastAsia="宋体" w:cs="Times New Roman"/>
                <w:sz w:val="18"/>
                <w:szCs w:val="18"/>
                <w:highlight w:val="yellow"/>
              </w:rPr>
            </w:pPr>
            <w:r>
              <w:rPr>
                <w:rFonts w:eastAsia="宋体" w:cs="Times New Roman"/>
                <w:sz w:val="18"/>
                <w:szCs w:val="18"/>
              </w:rPr>
              <w:t>中国</w:t>
            </w:r>
          </w:p>
        </w:tc>
        <w:tc>
          <w:tcPr>
            <w:tcW w:w="1509" w:type="dxa"/>
            <w:vAlign w:val="center"/>
          </w:tcPr>
          <w:p>
            <w:pPr>
              <w:spacing w:line="390" w:lineRule="exact"/>
              <w:jc w:val="center"/>
              <w:rPr>
                <w:rFonts w:eastAsia="宋体" w:cs="Times New Roman"/>
                <w:sz w:val="18"/>
                <w:szCs w:val="18"/>
                <w:highlight w:val="yellow"/>
              </w:rPr>
            </w:pPr>
            <w:r>
              <w:rPr>
                <w:rFonts w:cs="Times New Roman"/>
                <w:sz w:val="18"/>
                <w:szCs w:val="18"/>
              </w:rPr>
              <w:t>ZL201910832606.4</w:t>
            </w:r>
          </w:p>
        </w:tc>
        <w:tc>
          <w:tcPr>
            <w:tcW w:w="1071" w:type="dxa"/>
            <w:gridSpan w:val="2"/>
            <w:vAlign w:val="center"/>
          </w:tcPr>
          <w:p>
            <w:pPr>
              <w:snapToGrid w:val="0"/>
              <w:spacing w:line="240" w:lineRule="auto"/>
              <w:jc w:val="center"/>
              <w:rPr>
                <w:rFonts w:eastAsia="宋体" w:cs="Times New Roman"/>
                <w:sz w:val="18"/>
                <w:szCs w:val="18"/>
                <w:highlight w:val="yellow"/>
              </w:rPr>
            </w:pPr>
            <w:r>
              <w:rPr>
                <w:rFonts w:eastAsia="宋体" w:cs="Times New Roman"/>
                <w:sz w:val="18"/>
                <w:szCs w:val="18"/>
              </w:rPr>
              <w:t>2022.02</w:t>
            </w:r>
          </w:p>
        </w:tc>
        <w:tc>
          <w:tcPr>
            <w:tcW w:w="1747" w:type="dxa"/>
            <w:gridSpan w:val="2"/>
            <w:vAlign w:val="center"/>
          </w:tcPr>
          <w:p>
            <w:pPr>
              <w:snapToGrid w:val="0"/>
              <w:spacing w:line="240" w:lineRule="auto"/>
              <w:jc w:val="center"/>
              <w:rPr>
                <w:rFonts w:eastAsia="宋体" w:cs="Times New Roman"/>
                <w:sz w:val="18"/>
                <w:szCs w:val="18"/>
                <w:highlight w:val="yellow"/>
              </w:rPr>
            </w:pPr>
            <w:r>
              <w:rPr>
                <w:rFonts w:eastAsia="宋体" w:cs="Times New Roman"/>
                <w:sz w:val="18"/>
                <w:szCs w:val="18"/>
              </w:rPr>
              <w:t>第4920888号</w:t>
            </w:r>
          </w:p>
        </w:tc>
        <w:tc>
          <w:tcPr>
            <w:tcW w:w="1527" w:type="dxa"/>
            <w:vAlign w:val="center"/>
          </w:tcPr>
          <w:p>
            <w:pPr>
              <w:snapToGrid w:val="0"/>
              <w:spacing w:line="240" w:lineRule="auto"/>
              <w:jc w:val="center"/>
              <w:rPr>
                <w:rFonts w:eastAsia="宋体" w:cs="Times New Roman"/>
                <w:sz w:val="18"/>
                <w:szCs w:val="18"/>
                <w:highlight w:val="yellow"/>
              </w:rPr>
            </w:pPr>
            <w:r>
              <w:rPr>
                <w:rFonts w:eastAsia="宋体" w:cs="Times New Roman"/>
                <w:sz w:val="18"/>
                <w:szCs w:val="18"/>
              </w:rPr>
              <w:t>长江水利委员会长江科学院</w:t>
            </w:r>
          </w:p>
        </w:tc>
        <w:tc>
          <w:tcPr>
            <w:tcW w:w="1673" w:type="dxa"/>
            <w:vAlign w:val="center"/>
          </w:tcPr>
          <w:p>
            <w:pPr>
              <w:snapToGrid w:val="0"/>
              <w:spacing w:line="228" w:lineRule="auto"/>
              <w:jc w:val="center"/>
              <w:rPr>
                <w:rFonts w:eastAsia="宋体" w:cs="Times New Roman"/>
                <w:sz w:val="18"/>
                <w:szCs w:val="18"/>
                <w:highlight w:val="yellow"/>
              </w:rPr>
            </w:pPr>
            <w:r>
              <w:rPr>
                <w:rFonts w:eastAsia="宋体" w:cs="Times New Roman"/>
                <w:b/>
                <w:sz w:val="18"/>
                <w:szCs w:val="18"/>
              </w:rPr>
              <w:t>陈述</w:t>
            </w:r>
            <w:r>
              <w:rPr>
                <w:rFonts w:eastAsia="宋体" w:cs="Times New Roman"/>
                <w:sz w:val="18"/>
                <w:szCs w:val="18"/>
              </w:rPr>
              <w:t>;许继军;李清清;袁喆;王永强;尹正杰;王冬;吴江</w:t>
            </w:r>
          </w:p>
        </w:tc>
        <w:tc>
          <w:tcPr>
            <w:tcW w:w="1199" w:type="dxa"/>
            <w:vAlign w:val="center"/>
          </w:tcPr>
          <w:p>
            <w:pPr>
              <w:snapToGrid w:val="0"/>
              <w:spacing w:line="240" w:lineRule="auto"/>
              <w:jc w:val="center"/>
              <w:rPr>
                <w:rFonts w:eastAsia="宋体" w:cs="Times New Roman"/>
                <w:sz w:val="18"/>
                <w:szCs w:val="18"/>
                <w:highlight w:val="yellow"/>
              </w:rPr>
            </w:pPr>
            <w:r>
              <w:rPr>
                <w:rFonts w:eastAsia="宋体" w:cs="Times New Roman"/>
                <w:sz w:val="18"/>
                <w:szCs w:val="18"/>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480" w:type="dxa"/>
            <w:vAlign w:val="center"/>
          </w:tcPr>
          <w:p>
            <w:pPr>
              <w:spacing w:line="400" w:lineRule="exact"/>
              <w:jc w:val="center"/>
              <w:rPr>
                <w:rFonts w:cs="Times New Roman"/>
                <w:sz w:val="21"/>
                <w:szCs w:val="21"/>
              </w:rPr>
            </w:pPr>
            <w:r>
              <w:rPr>
                <w:rFonts w:cs="Times New Roman"/>
                <w:sz w:val="21"/>
                <w:szCs w:val="21"/>
              </w:rPr>
              <w:t>6</w:t>
            </w:r>
          </w:p>
        </w:tc>
        <w:tc>
          <w:tcPr>
            <w:tcW w:w="1073" w:type="dxa"/>
            <w:vAlign w:val="center"/>
          </w:tcPr>
          <w:p>
            <w:pPr>
              <w:snapToGrid w:val="0"/>
              <w:spacing w:line="240" w:lineRule="auto"/>
              <w:jc w:val="center"/>
              <w:rPr>
                <w:rFonts w:eastAsia="宋体" w:cs="Times New Roman"/>
                <w:sz w:val="18"/>
                <w:szCs w:val="18"/>
                <w:highlight w:val="yellow"/>
              </w:rPr>
            </w:pPr>
            <w:r>
              <w:rPr>
                <w:rFonts w:eastAsia="宋体" w:cs="Times New Roman"/>
                <w:sz w:val="18"/>
                <w:szCs w:val="18"/>
              </w:rPr>
              <w:t>发明专利</w:t>
            </w:r>
          </w:p>
        </w:tc>
        <w:tc>
          <w:tcPr>
            <w:tcW w:w="2517" w:type="dxa"/>
            <w:gridSpan w:val="2"/>
            <w:vAlign w:val="center"/>
          </w:tcPr>
          <w:p>
            <w:pPr>
              <w:snapToGrid w:val="0"/>
              <w:spacing w:line="240" w:lineRule="auto"/>
              <w:jc w:val="center"/>
              <w:rPr>
                <w:rFonts w:eastAsia="宋体" w:cs="Times New Roman"/>
                <w:sz w:val="18"/>
                <w:szCs w:val="18"/>
                <w:highlight w:val="yellow"/>
              </w:rPr>
            </w:pPr>
            <w:r>
              <w:rPr>
                <w:rFonts w:eastAsia="宋体" w:cs="Times New Roman"/>
                <w:sz w:val="18"/>
                <w:szCs w:val="18"/>
              </w:rPr>
              <w:t>反映非一致性干旱特征变量的干旱预警方法和装置</w:t>
            </w:r>
          </w:p>
        </w:tc>
        <w:tc>
          <w:tcPr>
            <w:tcW w:w="810" w:type="dxa"/>
            <w:vAlign w:val="center"/>
          </w:tcPr>
          <w:p>
            <w:pPr>
              <w:snapToGrid w:val="0"/>
              <w:spacing w:line="240" w:lineRule="auto"/>
              <w:jc w:val="center"/>
              <w:rPr>
                <w:rFonts w:eastAsia="宋体" w:cs="Times New Roman"/>
                <w:sz w:val="18"/>
                <w:szCs w:val="18"/>
                <w:highlight w:val="yellow"/>
              </w:rPr>
            </w:pPr>
            <w:r>
              <w:rPr>
                <w:rFonts w:eastAsia="宋体" w:cs="Times New Roman"/>
                <w:sz w:val="18"/>
                <w:szCs w:val="18"/>
              </w:rPr>
              <w:t>中国</w:t>
            </w:r>
          </w:p>
        </w:tc>
        <w:tc>
          <w:tcPr>
            <w:tcW w:w="1509" w:type="dxa"/>
            <w:vAlign w:val="center"/>
          </w:tcPr>
          <w:p>
            <w:pPr>
              <w:spacing w:line="390" w:lineRule="exact"/>
              <w:jc w:val="center"/>
              <w:rPr>
                <w:rFonts w:eastAsia="宋体" w:cs="Times New Roman"/>
                <w:sz w:val="18"/>
                <w:szCs w:val="18"/>
                <w:highlight w:val="yellow"/>
              </w:rPr>
            </w:pPr>
            <w:r>
              <w:rPr>
                <w:rFonts w:cs="Times New Roman"/>
                <w:sz w:val="18"/>
                <w:szCs w:val="18"/>
              </w:rPr>
              <w:t>ZL201910485806.7</w:t>
            </w:r>
          </w:p>
        </w:tc>
        <w:tc>
          <w:tcPr>
            <w:tcW w:w="1071" w:type="dxa"/>
            <w:gridSpan w:val="2"/>
            <w:vAlign w:val="center"/>
          </w:tcPr>
          <w:p>
            <w:pPr>
              <w:snapToGrid w:val="0"/>
              <w:spacing w:line="240" w:lineRule="auto"/>
              <w:jc w:val="center"/>
              <w:rPr>
                <w:rFonts w:eastAsia="宋体" w:cs="Times New Roman"/>
                <w:sz w:val="18"/>
                <w:szCs w:val="18"/>
                <w:highlight w:val="yellow"/>
              </w:rPr>
            </w:pPr>
            <w:r>
              <w:rPr>
                <w:rFonts w:eastAsia="宋体" w:cs="Times New Roman"/>
                <w:sz w:val="18"/>
                <w:szCs w:val="18"/>
              </w:rPr>
              <w:t>2020.10</w:t>
            </w:r>
          </w:p>
        </w:tc>
        <w:tc>
          <w:tcPr>
            <w:tcW w:w="1747" w:type="dxa"/>
            <w:gridSpan w:val="2"/>
            <w:vAlign w:val="center"/>
          </w:tcPr>
          <w:p>
            <w:pPr>
              <w:snapToGrid w:val="0"/>
              <w:spacing w:line="240" w:lineRule="auto"/>
              <w:jc w:val="center"/>
              <w:rPr>
                <w:rFonts w:eastAsia="宋体" w:cs="Times New Roman"/>
                <w:sz w:val="18"/>
                <w:szCs w:val="18"/>
                <w:highlight w:val="yellow"/>
              </w:rPr>
            </w:pPr>
            <w:r>
              <w:rPr>
                <w:rFonts w:eastAsia="宋体" w:cs="Times New Roman"/>
                <w:sz w:val="18"/>
                <w:szCs w:val="18"/>
              </w:rPr>
              <w:t>第4041418号</w:t>
            </w:r>
          </w:p>
        </w:tc>
        <w:tc>
          <w:tcPr>
            <w:tcW w:w="1527" w:type="dxa"/>
            <w:vAlign w:val="center"/>
          </w:tcPr>
          <w:p>
            <w:pPr>
              <w:snapToGrid w:val="0"/>
              <w:spacing w:line="240" w:lineRule="auto"/>
              <w:jc w:val="center"/>
              <w:rPr>
                <w:rFonts w:eastAsia="宋体" w:cs="Times New Roman"/>
                <w:sz w:val="18"/>
                <w:szCs w:val="18"/>
                <w:highlight w:val="yellow"/>
              </w:rPr>
            </w:pPr>
            <w:r>
              <w:rPr>
                <w:rFonts w:eastAsia="宋体" w:cs="Times New Roman"/>
                <w:sz w:val="18"/>
                <w:szCs w:val="18"/>
              </w:rPr>
              <w:t>中国水利水电科学研究院</w:t>
            </w:r>
          </w:p>
        </w:tc>
        <w:tc>
          <w:tcPr>
            <w:tcW w:w="1673" w:type="dxa"/>
            <w:vAlign w:val="center"/>
          </w:tcPr>
          <w:p>
            <w:pPr>
              <w:snapToGrid w:val="0"/>
              <w:spacing w:line="228" w:lineRule="auto"/>
              <w:jc w:val="center"/>
              <w:rPr>
                <w:rFonts w:eastAsia="宋体" w:cs="Times New Roman"/>
                <w:sz w:val="18"/>
                <w:szCs w:val="18"/>
                <w:highlight w:val="yellow"/>
              </w:rPr>
            </w:pPr>
            <w:r>
              <w:rPr>
                <w:rFonts w:eastAsia="宋体" w:cs="Times New Roman"/>
                <w:b/>
                <w:sz w:val="18"/>
                <w:szCs w:val="18"/>
              </w:rPr>
              <w:t>鲁帆</w:t>
            </w:r>
            <w:r>
              <w:rPr>
                <w:rFonts w:eastAsia="宋体" w:cs="Times New Roman"/>
                <w:sz w:val="18"/>
                <w:szCs w:val="18"/>
              </w:rPr>
              <w:t>;宋昕熠;肖伟华;严登华;赵勇;孙高虎;侯保灯;许怡然</w:t>
            </w:r>
          </w:p>
        </w:tc>
        <w:tc>
          <w:tcPr>
            <w:tcW w:w="1199" w:type="dxa"/>
            <w:vAlign w:val="center"/>
          </w:tcPr>
          <w:p>
            <w:pPr>
              <w:snapToGrid w:val="0"/>
              <w:spacing w:line="240" w:lineRule="auto"/>
              <w:jc w:val="center"/>
              <w:rPr>
                <w:rFonts w:eastAsia="宋体" w:cs="Times New Roman"/>
                <w:sz w:val="18"/>
                <w:szCs w:val="18"/>
                <w:highlight w:val="yellow"/>
              </w:rPr>
            </w:pPr>
            <w:r>
              <w:rPr>
                <w:rFonts w:eastAsia="宋体" w:cs="Times New Roman"/>
                <w:sz w:val="18"/>
                <w:szCs w:val="18"/>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480" w:type="dxa"/>
            <w:vAlign w:val="center"/>
          </w:tcPr>
          <w:p>
            <w:pPr>
              <w:spacing w:line="400" w:lineRule="exact"/>
              <w:jc w:val="center"/>
              <w:rPr>
                <w:rFonts w:cs="Times New Roman"/>
                <w:sz w:val="21"/>
                <w:szCs w:val="21"/>
              </w:rPr>
            </w:pPr>
            <w:r>
              <w:rPr>
                <w:rFonts w:cs="Times New Roman"/>
                <w:sz w:val="21"/>
                <w:szCs w:val="21"/>
              </w:rPr>
              <w:t>7</w:t>
            </w:r>
          </w:p>
        </w:tc>
        <w:tc>
          <w:tcPr>
            <w:tcW w:w="1073" w:type="dxa"/>
            <w:vAlign w:val="center"/>
          </w:tcPr>
          <w:p>
            <w:pPr>
              <w:snapToGrid w:val="0"/>
              <w:spacing w:line="240" w:lineRule="auto"/>
              <w:jc w:val="center"/>
              <w:rPr>
                <w:rFonts w:eastAsia="宋体" w:cs="Times New Roman"/>
                <w:sz w:val="18"/>
                <w:szCs w:val="18"/>
                <w:highlight w:val="yellow"/>
              </w:rPr>
            </w:pPr>
            <w:r>
              <w:rPr>
                <w:rFonts w:eastAsia="宋体" w:cs="Times New Roman"/>
                <w:sz w:val="18"/>
                <w:szCs w:val="18"/>
              </w:rPr>
              <w:t>发明专利</w:t>
            </w:r>
          </w:p>
        </w:tc>
        <w:tc>
          <w:tcPr>
            <w:tcW w:w="2517" w:type="dxa"/>
            <w:gridSpan w:val="2"/>
            <w:vAlign w:val="center"/>
          </w:tcPr>
          <w:p>
            <w:pPr>
              <w:snapToGrid w:val="0"/>
              <w:spacing w:line="240" w:lineRule="auto"/>
              <w:jc w:val="center"/>
              <w:rPr>
                <w:rFonts w:eastAsia="宋体" w:cs="Times New Roman"/>
                <w:sz w:val="18"/>
                <w:szCs w:val="18"/>
                <w:highlight w:val="yellow"/>
              </w:rPr>
            </w:pPr>
            <w:r>
              <w:rPr>
                <w:rFonts w:eastAsia="宋体" w:cs="Times New Roman"/>
                <w:sz w:val="18"/>
                <w:szCs w:val="18"/>
              </w:rPr>
              <w:t>一种水库洪水调度优化方法及系统</w:t>
            </w:r>
          </w:p>
        </w:tc>
        <w:tc>
          <w:tcPr>
            <w:tcW w:w="810" w:type="dxa"/>
            <w:vAlign w:val="center"/>
          </w:tcPr>
          <w:p>
            <w:pPr>
              <w:snapToGrid w:val="0"/>
              <w:spacing w:line="240" w:lineRule="auto"/>
              <w:jc w:val="center"/>
              <w:rPr>
                <w:rFonts w:eastAsia="宋体" w:cs="Times New Roman"/>
                <w:sz w:val="18"/>
                <w:szCs w:val="18"/>
                <w:highlight w:val="yellow"/>
              </w:rPr>
            </w:pPr>
            <w:r>
              <w:rPr>
                <w:rFonts w:eastAsia="宋体" w:cs="Times New Roman"/>
                <w:sz w:val="18"/>
                <w:szCs w:val="18"/>
              </w:rPr>
              <w:t>中国</w:t>
            </w:r>
          </w:p>
        </w:tc>
        <w:tc>
          <w:tcPr>
            <w:tcW w:w="1509" w:type="dxa"/>
            <w:vAlign w:val="center"/>
          </w:tcPr>
          <w:p>
            <w:pPr>
              <w:snapToGrid w:val="0"/>
              <w:spacing w:line="240" w:lineRule="auto"/>
              <w:jc w:val="center"/>
              <w:rPr>
                <w:rFonts w:eastAsia="宋体" w:cs="Times New Roman"/>
                <w:sz w:val="18"/>
                <w:szCs w:val="18"/>
                <w:highlight w:val="yellow"/>
              </w:rPr>
            </w:pPr>
            <w:r>
              <w:rPr>
                <w:rFonts w:eastAsia="宋体" w:cs="Times New Roman"/>
                <w:sz w:val="18"/>
                <w:szCs w:val="18"/>
              </w:rPr>
              <w:t>ZL202010892101.</w:t>
            </w:r>
            <w:r>
              <w:rPr>
                <w:rFonts w:cs="Times New Roman"/>
              </w:rPr>
              <w:t xml:space="preserve"> </w:t>
            </w:r>
            <w:r>
              <w:rPr>
                <w:rFonts w:eastAsia="宋体" w:cs="Times New Roman"/>
                <w:sz w:val="18"/>
                <w:szCs w:val="18"/>
              </w:rPr>
              <w:t>X</w:t>
            </w:r>
          </w:p>
        </w:tc>
        <w:tc>
          <w:tcPr>
            <w:tcW w:w="1071" w:type="dxa"/>
            <w:gridSpan w:val="2"/>
            <w:vAlign w:val="center"/>
          </w:tcPr>
          <w:p>
            <w:pPr>
              <w:snapToGrid w:val="0"/>
              <w:spacing w:line="240" w:lineRule="auto"/>
              <w:jc w:val="center"/>
              <w:rPr>
                <w:rFonts w:eastAsia="宋体" w:cs="Times New Roman"/>
                <w:sz w:val="18"/>
                <w:szCs w:val="18"/>
                <w:highlight w:val="yellow"/>
              </w:rPr>
            </w:pPr>
            <w:r>
              <w:rPr>
                <w:rFonts w:eastAsia="宋体" w:cs="Times New Roman"/>
                <w:sz w:val="18"/>
                <w:szCs w:val="18"/>
              </w:rPr>
              <w:t>2020-12</w:t>
            </w:r>
          </w:p>
        </w:tc>
        <w:tc>
          <w:tcPr>
            <w:tcW w:w="1747" w:type="dxa"/>
            <w:gridSpan w:val="2"/>
            <w:vAlign w:val="center"/>
          </w:tcPr>
          <w:p>
            <w:pPr>
              <w:snapToGrid w:val="0"/>
              <w:spacing w:line="240" w:lineRule="auto"/>
              <w:jc w:val="center"/>
              <w:rPr>
                <w:rFonts w:eastAsia="宋体" w:cs="Times New Roman"/>
                <w:sz w:val="18"/>
                <w:szCs w:val="18"/>
                <w:highlight w:val="yellow"/>
              </w:rPr>
            </w:pPr>
            <w:r>
              <w:rPr>
                <w:rFonts w:eastAsia="宋体" w:cs="Times New Roman"/>
                <w:sz w:val="18"/>
                <w:szCs w:val="18"/>
              </w:rPr>
              <w:t>第4147710号</w:t>
            </w:r>
          </w:p>
        </w:tc>
        <w:tc>
          <w:tcPr>
            <w:tcW w:w="1527" w:type="dxa"/>
            <w:vAlign w:val="center"/>
          </w:tcPr>
          <w:p>
            <w:pPr>
              <w:snapToGrid w:val="0"/>
              <w:spacing w:line="240" w:lineRule="auto"/>
              <w:jc w:val="center"/>
              <w:rPr>
                <w:rFonts w:eastAsia="宋体" w:cs="Times New Roman"/>
                <w:sz w:val="18"/>
                <w:szCs w:val="18"/>
                <w:highlight w:val="yellow"/>
              </w:rPr>
            </w:pPr>
            <w:r>
              <w:rPr>
                <w:rFonts w:eastAsia="宋体" w:cs="Times New Roman"/>
                <w:sz w:val="18"/>
                <w:szCs w:val="18"/>
              </w:rPr>
              <w:t>中国水利水电科学研究院</w:t>
            </w:r>
          </w:p>
        </w:tc>
        <w:tc>
          <w:tcPr>
            <w:tcW w:w="1673" w:type="dxa"/>
            <w:vAlign w:val="center"/>
          </w:tcPr>
          <w:p>
            <w:pPr>
              <w:snapToGrid w:val="0"/>
              <w:spacing w:line="228" w:lineRule="auto"/>
              <w:jc w:val="center"/>
              <w:rPr>
                <w:rFonts w:eastAsia="宋体" w:cs="Times New Roman"/>
                <w:sz w:val="18"/>
                <w:szCs w:val="18"/>
                <w:highlight w:val="yellow"/>
              </w:rPr>
            </w:pPr>
            <w:r>
              <w:rPr>
                <w:rFonts w:eastAsia="宋体" w:cs="Times New Roman"/>
                <w:b/>
                <w:sz w:val="18"/>
                <w:szCs w:val="18"/>
              </w:rPr>
              <w:t>李匡</w:t>
            </w:r>
            <w:r>
              <w:rPr>
                <w:rFonts w:eastAsia="宋体" w:cs="Times New Roman"/>
                <w:sz w:val="18"/>
                <w:szCs w:val="18"/>
              </w:rPr>
              <w:t>;刘舒;刘业森;吴树鸿;郑敬伟;柴福鑫;刘可新;徐美;胡昌伟</w:t>
            </w:r>
          </w:p>
        </w:tc>
        <w:tc>
          <w:tcPr>
            <w:tcW w:w="1199" w:type="dxa"/>
            <w:vAlign w:val="center"/>
          </w:tcPr>
          <w:p>
            <w:pPr>
              <w:snapToGrid w:val="0"/>
              <w:spacing w:line="240" w:lineRule="auto"/>
              <w:jc w:val="center"/>
              <w:rPr>
                <w:rFonts w:eastAsia="宋体" w:cs="Times New Roman"/>
                <w:sz w:val="18"/>
                <w:szCs w:val="18"/>
                <w:highlight w:val="yellow"/>
              </w:rPr>
            </w:pPr>
            <w:r>
              <w:rPr>
                <w:rFonts w:eastAsia="宋体" w:cs="Times New Roman"/>
                <w:sz w:val="18"/>
                <w:szCs w:val="18"/>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480" w:type="dxa"/>
            <w:vAlign w:val="center"/>
          </w:tcPr>
          <w:p>
            <w:pPr>
              <w:spacing w:line="400" w:lineRule="exact"/>
              <w:jc w:val="center"/>
              <w:rPr>
                <w:rFonts w:cs="Times New Roman"/>
                <w:sz w:val="21"/>
                <w:szCs w:val="21"/>
              </w:rPr>
            </w:pPr>
            <w:r>
              <w:rPr>
                <w:rFonts w:cs="Times New Roman"/>
                <w:sz w:val="21"/>
                <w:szCs w:val="21"/>
              </w:rPr>
              <w:t>8</w:t>
            </w:r>
          </w:p>
        </w:tc>
        <w:tc>
          <w:tcPr>
            <w:tcW w:w="1073" w:type="dxa"/>
            <w:vAlign w:val="center"/>
          </w:tcPr>
          <w:p>
            <w:pPr>
              <w:snapToGrid w:val="0"/>
              <w:spacing w:line="240" w:lineRule="auto"/>
              <w:jc w:val="center"/>
              <w:rPr>
                <w:rFonts w:eastAsia="宋体" w:cs="Times New Roman"/>
                <w:sz w:val="18"/>
                <w:szCs w:val="18"/>
                <w:highlight w:val="yellow"/>
              </w:rPr>
            </w:pPr>
            <w:r>
              <w:rPr>
                <w:rFonts w:eastAsia="宋体" w:cs="Times New Roman"/>
                <w:sz w:val="18"/>
                <w:szCs w:val="18"/>
              </w:rPr>
              <w:t>发明专利</w:t>
            </w:r>
          </w:p>
        </w:tc>
        <w:tc>
          <w:tcPr>
            <w:tcW w:w="2517" w:type="dxa"/>
            <w:gridSpan w:val="2"/>
            <w:vAlign w:val="center"/>
          </w:tcPr>
          <w:p>
            <w:pPr>
              <w:snapToGrid w:val="0"/>
              <w:spacing w:line="240" w:lineRule="auto"/>
              <w:jc w:val="center"/>
              <w:rPr>
                <w:rFonts w:eastAsia="宋体" w:cs="Times New Roman"/>
                <w:sz w:val="18"/>
                <w:szCs w:val="18"/>
                <w:highlight w:val="yellow"/>
              </w:rPr>
            </w:pPr>
            <w:r>
              <w:rPr>
                <w:rFonts w:eastAsia="宋体" w:cs="Times New Roman"/>
                <w:sz w:val="18"/>
                <w:szCs w:val="18"/>
              </w:rPr>
              <w:t>水库优化调度最优决策与效益的找寻方法</w:t>
            </w:r>
          </w:p>
        </w:tc>
        <w:tc>
          <w:tcPr>
            <w:tcW w:w="810" w:type="dxa"/>
            <w:vAlign w:val="center"/>
          </w:tcPr>
          <w:p>
            <w:pPr>
              <w:snapToGrid w:val="0"/>
              <w:spacing w:line="240" w:lineRule="auto"/>
              <w:jc w:val="center"/>
              <w:rPr>
                <w:rFonts w:eastAsia="宋体" w:cs="Times New Roman"/>
                <w:sz w:val="18"/>
                <w:szCs w:val="18"/>
                <w:highlight w:val="yellow"/>
              </w:rPr>
            </w:pPr>
            <w:r>
              <w:rPr>
                <w:rFonts w:eastAsia="宋体" w:cs="Times New Roman"/>
                <w:sz w:val="18"/>
                <w:szCs w:val="18"/>
              </w:rPr>
              <w:t>中国</w:t>
            </w:r>
          </w:p>
        </w:tc>
        <w:tc>
          <w:tcPr>
            <w:tcW w:w="1509" w:type="dxa"/>
            <w:vAlign w:val="center"/>
          </w:tcPr>
          <w:p>
            <w:pPr>
              <w:snapToGrid w:val="0"/>
              <w:spacing w:line="240" w:lineRule="auto"/>
              <w:jc w:val="center"/>
              <w:rPr>
                <w:rFonts w:eastAsia="宋体" w:cs="Times New Roman"/>
                <w:sz w:val="18"/>
                <w:szCs w:val="18"/>
                <w:highlight w:val="yellow"/>
              </w:rPr>
            </w:pPr>
            <w:r>
              <w:rPr>
                <w:rFonts w:eastAsia="宋体" w:cs="Times New Roman"/>
                <w:sz w:val="18"/>
                <w:szCs w:val="18"/>
              </w:rPr>
              <w:t>ZL202111006074.2</w:t>
            </w:r>
          </w:p>
        </w:tc>
        <w:tc>
          <w:tcPr>
            <w:tcW w:w="1071" w:type="dxa"/>
            <w:gridSpan w:val="2"/>
            <w:vAlign w:val="center"/>
          </w:tcPr>
          <w:p>
            <w:pPr>
              <w:snapToGrid w:val="0"/>
              <w:spacing w:line="240" w:lineRule="auto"/>
              <w:jc w:val="center"/>
              <w:rPr>
                <w:rFonts w:eastAsia="宋体" w:cs="Times New Roman"/>
                <w:sz w:val="18"/>
                <w:szCs w:val="18"/>
                <w:highlight w:val="yellow"/>
              </w:rPr>
            </w:pPr>
            <w:r>
              <w:rPr>
                <w:rFonts w:eastAsia="宋体" w:cs="Times New Roman"/>
                <w:sz w:val="18"/>
                <w:szCs w:val="18"/>
              </w:rPr>
              <w:t>2023.08</w:t>
            </w:r>
          </w:p>
        </w:tc>
        <w:tc>
          <w:tcPr>
            <w:tcW w:w="1747" w:type="dxa"/>
            <w:gridSpan w:val="2"/>
            <w:vAlign w:val="center"/>
          </w:tcPr>
          <w:p>
            <w:pPr>
              <w:snapToGrid w:val="0"/>
              <w:spacing w:line="240" w:lineRule="auto"/>
              <w:jc w:val="center"/>
              <w:rPr>
                <w:rFonts w:eastAsia="宋体" w:cs="Times New Roman"/>
                <w:sz w:val="18"/>
                <w:szCs w:val="18"/>
                <w:highlight w:val="yellow"/>
              </w:rPr>
            </w:pPr>
            <w:r>
              <w:rPr>
                <w:rFonts w:eastAsia="宋体" w:cs="Times New Roman"/>
                <w:sz w:val="18"/>
                <w:szCs w:val="18"/>
              </w:rPr>
              <w:t>第6203822号</w:t>
            </w:r>
          </w:p>
        </w:tc>
        <w:tc>
          <w:tcPr>
            <w:tcW w:w="1527" w:type="dxa"/>
            <w:vAlign w:val="center"/>
          </w:tcPr>
          <w:p>
            <w:pPr>
              <w:snapToGrid w:val="0"/>
              <w:spacing w:line="240" w:lineRule="auto"/>
              <w:jc w:val="center"/>
              <w:rPr>
                <w:rFonts w:eastAsia="宋体" w:cs="Times New Roman"/>
                <w:sz w:val="18"/>
                <w:szCs w:val="18"/>
                <w:highlight w:val="yellow"/>
              </w:rPr>
            </w:pPr>
            <w:r>
              <w:rPr>
                <w:rFonts w:eastAsia="宋体" w:cs="Times New Roman"/>
                <w:sz w:val="18"/>
                <w:szCs w:val="18"/>
              </w:rPr>
              <w:t>武汉大学</w:t>
            </w:r>
          </w:p>
        </w:tc>
        <w:tc>
          <w:tcPr>
            <w:tcW w:w="1673" w:type="dxa"/>
            <w:vAlign w:val="center"/>
          </w:tcPr>
          <w:p>
            <w:pPr>
              <w:snapToGrid w:val="0"/>
              <w:spacing w:line="228" w:lineRule="auto"/>
              <w:jc w:val="center"/>
              <w:rPr>
                <w:rFonts w:eastAsia="宋体" w:cs="Times New Roman"/>
                <w:sz w:val="18"/>
                <w:szCs w:val="18"/>
                <w:highlight w:val="yellow"/>
              </w:rPr>
            </w:pPr>
            <w:r>
              <w:rPr>
                <w:rFonts w:eastAsia="宋体" w:cs="Times New Roman"/>
                <w:b/>
                <w:sz w:val="18"/>
                <w:szCs w:val="18"/>
              </w:rPr>
              <w:t>艾学山</w:t>
            </w:r>
            <w:r>
              <w:rPr>
                <w:rFonts w:eastAsia="宋体" w:cs="Times New Roman"/>
                <w:sz w:val="18"/>
                <w:szCs w:val="18"/>
              </w:rPr>
              <w:t>;穆振宇</w:t>
            </w:r>
          </w:p>
        </w:tc>
        <w:tc>
          <w:tcPr>
            <w:tcW w:w="1199" w:type="dxa"/>
            <w:vAlign w:val="center"/>
          </w:tcPr>
          <w:p>
            <w:pPr>
              <w:snapToGrid w:val="0"/>
              <w:spacing w:line="240" w:lineRule="auto"/>
              <w:jc w:val="center"/>
              <w:rPr>
                <w:rFonts w:eastAsia="宋体" w:cs="Times New Roman"/>
                <w:sz w:val="18"/>
                <w:szCs w:val="18"/>
                <w:highlight w:val="yellow"/>
              </w:rPr>
            </w:pPr>
            <w:r>
              <w:rPr>
                <w:rFonts w:eastAsia="宋体" w:cs="Times New Roman"/>
                <w:sz w:val="18"/>
                <w:szCs w:val="18"/>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480" w:type="dxa"/>
            <w:vAlign w:val="center"/>
          </w:tcPr>
          <w:p>
            <w:pPr>
              <w:spacing w:line="400" w:lineRule="exact"/>
              <w:jc w:val="center"/>
              <w:rPr>
                <w:rFonts w:cs="Times New Roman"/>
                <w:sz w:val="21"/>
                <w:szCs w:val="21"/>
              </w:rPr>
            </w:pPr>
            <w:r>
              <w:rPr>
                <w:rFonts w:cs="Times New Roman"/>
                <w:sz w:val="21"/>
                <w:szCs w:val="21"/>
              </w:rPr>
              <w:t>9</w:t>
            </w:r>
          </w:p>
        </w:tc>
        <w:tc>
          <w:tcPr>
            <w:tcW w:w="1073" w:type="dxa"/>
            <w:vAlign w:val="center"/>
          </w:tcPr>
          <w:p>
            <w:pPr>
              <w:snapToGrid w:val="0"/>
              <w:spacing w:line="240" w:lineRule="auto"/>
              <w:jc w:val="center"/>
              <w:rPr>
                <w:rFonts w:eastAsia="宋体" w:cs="Times New Roman"/>
                <w:sz w:val="18"/>
                <w:szCs w:val="18"/>
                <w:highlight w:val="yellow"/>
              </w:rPr>
            </w:pPr>
            <w:r>
              <w:rPr>
                <w:rFonts w:eastAsia="宋体" w:cs="Times New Roman"/>
                <w:sz w:val="18"/>
                <w:szCs w:val="18"/>
              </w:rPr>
              <w:t>发明专利</w:t>
            </w:r>
          </w:p>
        </w:tc>
        <w:tc>
          <w:tcPr>
            <w:tcW w:w="2517" w:type="dxa"/>
            <w:gridSpan w:val="2"/>
            <w:vAlign w:val="center"/>
          </w:tcPr>
          <w:p>
            <w:pPr>
              <w:snapToGrid w:val="0"/>
              <w:spacing w:line="240" w:lineRule="auto"/>
              <w:jc w:val="center"/>
              <w:rPr>
                <w:rFonts w:eastAsia="宋体" w:cs="Times New Roman"/>
                <w:sz w:val="18"/>
                <w:szCs w:val="18"/>
                <w:highlight w:val="yellow"/>
              </w:rPr>
            </w:pPr>
            <w:r>
              <w:rPr>
                <w:rFonts w:eastAsia="宋体" w:cs="Times New Roman"/>
                <w:sz w:val="18"/>
                <w:szCs w:val="18"/>
              </w:rPr>
              <w:t>一种入库流量的修正优化方法及系统</w:t>
            </w:r>
          </w:p>
        </w:tc>
        <w:tc>
          <w:tcPr>
            <w:tcW w:w="810" w:type="dxa"/>
            <w:vAlign w:val="center"/>
          </w:tcPr>
          <w:p>
            <w:pPr>
              <w:snapToGrid w:val="0"/>
              <w:spacing w:line="240" w:lineRule="auto"/>
              <w:jc w:val="center"/>
              <w:rPr>
                <w:rFonts w:eastAsia="宋体" w:cs="Times New Roman"/>
                <w:sz w:val="18"/>
                <w:szCs w:val="18"/>
                <w:highlight w:val="yellow"/>
              </w:rPr>
            </w:pPr>
            <w:r>
              <w:rPr>
                <w:rFonts w:eastAsia="宋体" w:cs="Times New Roman"/>
                <w:sz w:val="18"/>
                <w:szCs w:val="18"/>
              </w:rPr>
              <w:t>中国</w:t>
            </w:r>
          </w:p>
        </w:tc>
        <w:tc>
          <w:tcPr>
            <w:tcW w:w="1509" w:type="dxa"/>
            <w:vAlign w:val="center"/>
          </w:tcPr>
          <w:p>
            <w:pPr>
              <w:snapToGrid w:val="0"/>
              <w:spacing w:line="240" w:lineRule="auto"/>
              <w:jc w:val="center"/>
              <w:rPr>
                <w:rFonts w:eastAsia="宋体" w:cs="Times New Roman"/>
                <w:sz w:val="18"/>
                <w:szCs w:val="18"/>
                <w:highlight w:val="yellow"/>
              </w:rPr>
            </w:pPr>
            <w:r>
              <w:rPr>
                <w:rFonts w:eastAsia="宋体" w:cs="Times New Roman"/>
                <w:sz w:val="18"/>
                <w:szCs w:val="18"/>
              </w:rPr>
              <w:t>ZL202010509783.1</w:t>
            </w:r>
          </w:p>
        </w:tc>
        <w:tc>
          <w:tcPr>
            <w:tcW w:w="1071" w:type="dxa"/>
            <w:gridSpan w:val="2"/>
            <w:vAlign w:val="center"/>
          </w:tcPr>
          <w:p>
            <w:pPr>
              <w:snapToGrid w:val="0"/>
              <w:spacing w:line="240" w:lineRule="auto"/>
              <w:jc w:val="center"/>
              <w:rPr>
                <w:rFonts w:eastAsia="宋体" w:cs="Times New Roman"/>
                <w:sz w:val="18"/>
                <w:szCs w:val="18"/>
                <w:highlight w:val="yellow"/>
              </w:rPr>
            </w:pPr>
            <w:r>
              <w:rPr>
                <w:rFonts w:eastAsia="宋体" w:cs="Times New Roman"/>
                <w:sz w:val="18"/>
                <w:szCs w:val="18"/>
              </w:rPr>
              <w:t>2020.09</w:t>
            </w:r>
          </w:p>
        </w:tc>
        <w:tc>
          <w:tcPr>
            <w:tcW w:w="1747" w:type="dxa"/>
            <w:gridSpan w:val="2"/>
            <w:vAlign w:val="center"/>
          </w:tcPr>
          <w:p>
            <w:pPr>
              <w:snapToGrid w:val="0"/>
              <w:spacing w:line="240" w:lineRule="auto"/>
              <w:jc w:val="center"/>
              <w:rPr>
                <w:rFonts w:eastAsia="宋体" w:cs="Times New Roman"/>
                <w:sz w:val="18"/>
                <w:szCs w:val="18"/>
                <w:highlight w:val="yellow"/>
              </w:rPr>
            </w:pPr>
            <w:r>
              <w:rPr>
                <w:rFonts w:eastAsia="宋体" w:cs="Times New Roman"/>
                <w:sz w:val="18"/>
                <w:szCs w:val="18"/>
              </w:rPr>
              <w:t>第3995206号</w:t>
            </w:r>
          </w:p>
        </w:tc>
        <w:tc>
          <w:tcPr>
            <w:tcW w:w="1527" w:type="dxa"/>
            <w:vAlign w:val="center"/>
          </w:tcPr>
          <w:p>
            <w:pPr>
              <w:snapToGrid w:val="0"/>
              <w:spacing w:line="240" w:lineRule="auto"/>
              <w:jc w:val="center"/>
              <w:rPr>
                <w:rFonts w:eastAsia="宋体" w:cs="Times New Roman"/>
                <w:sz w:val="18"/>
                <w:szCs w:val="18"/>
                <w:highlight w:val="yellow"/>
              </w:rPr>
            </w:pPr>
            <w:r>
              <w:rPr>
                <w:rFonts w:eastAsia="宋体" w:cs="Times New Roman"/>
                <w:sz w:val="18"/>
                <w:szCs w:val="18"/>
              </w:rPr>
              <w:t>中国水利水电科学研究院</w:t>
            </w:r>
          </w:p>
        </w:tc>
        <w:tc>
          <w:tcPr>
            <w:tcW w:w="1673" w:type="dxa"/>
            <w:vAlign w:val="center"/>
          </w:tcPr>
          <w:p>
            <w:pPr>
              <w:snapToGrid w:val="0"/>
              <w:spacing w:line="228" w:lineRule="auto"/>
              <w:jc w:val="center"/>
              <w:rPr>
                <w:rFonts w:eastAsia="宋体" w:cs="Times New Roman"/>
                <w:sz w:val="18"/>
                <w:szCs w:val="18"/>
                <w:highlight w:val="yellow"/>
              </w:rPr>
            </w:pPr>
            <w:r>
              <w:rPr>
                <w:rFonts w:eastAsia="宋体" w:cs="Times New Roman"/>
                <w:b/>
                <w:sz w:val="18"/>
                <w:szCs w:val="18"/>
              </w:rPr>
              <w:t>李匡</w:t>
            </w:r>
            <w:r>
              <w:rPr>
                <w:rFonts w:eastAsia="宋体" w:cs="Times New Roman"/>
                <w:sz w:val="18"/>
                <w:szCs w:val="18"/>
              </w:rPr>
              <w:t>;柳俊;郜银梁;张子平;马安国;刘舒;刘业森;刘可新;柳文兵;郑敬伟;柴福鑫;臧文斌;徐美;李敏;刘媛媛;胡昌伟</w:t>
            </w:r>
          </w:p>
        </w:tc>
        <w:tc>
          <w:tcPr>
            <w:tcW w:w="1199" w:type="dxa"/>
            <w:vAlign w:val="center"/>
          </w:tcPr>
          <w:p>
            <w:pPr>
              <w:snapToGrid w:val="0"/>
              <w:spacing w:line="240" w:lineRule="auto"/>
              <w:jc w:val="center"/>
              <w:rPr>
                <w:rFonts w:eastAsia="宋体" w:cs="Times New Roman"/>
                <w:sz w:val="18"/>
                <w:szCs w:val="18"/>
                <w:highlight w:val="yellow"/>
              </w:rPr>
            </w:pPr>
            <w:r>
              <w:rPr>
                <w:rFonts w:eastAsia="宋体" w:cs="Times New Roman"/>
                <w:sz w:val="18"/>
                <w:szCs w:val="18"/>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480" w:type="dxa"/>
            <w:vAlign w:val="center"/>
          </w:tcPr>
          <w:p>
            <w:pPr>
              <w:spacing w:line="400" w:lineRule="exact"/>
              <w:jc w:val="center"/>
              <w:rPr>
                <w:rFonts w:cs="Times New Roman"/>
                <w:sz w:val="21"/>
                <w:szCs w:val="21"/>
              </w:rPr>
            </w:pPr>
            <w:r>
              <w:rPr>
                <w:rFonts w:cs="Times New Roman"/>
                <w:sz w:val="21"/>
                <w:szCs w:val="21"/>
              </w:rPr>
              <w:t>10</w:t>
            </w:r>
          </w:p>
        </w:tc>
        <w:tc>
          <w:tcPr>
            <w:tcW w:w="1073" w:type="dxa"/>
            <w:vAlign w:val="center"/>
          </w:tcPr>
          <w:p>
            <w:pPr>
              <w:snapToGrid w:val="0"/>
              <w:spacing w:line="240" w:lineRule="auto"/>
              <w:jc w:val="center"/>
              <w:rPr>
                <w:rFonts w:eastAsia="宋体" w:cs="Times New Roman"/>
                <w:sz w:val="18"/>
                <w:szCs w:val="18"/>
                <w:highlight w:val="yellow"/>
              </w:rPr>
            </w:pPr>
            <w:r>
              <w:rPr>
                <w:rFonts w:eastAsia="宋体" w:cs="Times New Roman"/>
                <w:sz w:val="18"/>
                <w:szCs w:val="18"/>
              </w:rPr>
              <w:t>软件著作权</w:t>
            </w:r>
          </w:p>
        </w:tc>
        <w:tc>
          <w:tcPr>
            <w:tcW w:w="2517" w:type="dxa"/>
            <w:gridSpan w:val="2"/>
            <w:vAlign w:val="center"/>
          </w:tcPr>
          <w:p>
            <w:pPr>
              <w:snapToGrid w:val="0"/>
              <w:spacing w:line="240" w:lineRule="auto"/>
              <w:jc w:val="center"/>
              <w:rPr>
                <w:rFonts w:eastAsia="宋体" w:cs="Times New Roman"/>
                <w:sz w:val="18"/>
                <w:szCs w:val="18"/>
                <w:highlight w:val="yellow"/>
              </w:rPr>
            </w:pPr>
            <w:r>
              <w:rPr>
                <w:rFonts w:eastAsia="宋体" w:cs="Times New Roman"/>
                <w:sz w:val="18"/>
                <w:szCs w:val="18"/>
              </w:rPr>
              <w:t>水资源调度预案及应急调度决策系统V1.0</w:t>
            </w:r>
          </w:p>
        </w:tc>
        <w:tc>
          <w:tcPr>
            <w:tcW w:w="810" w:type="dxa"/>
            <w:vAlign w:val="center"/>
          </w:tcPr>
          <w:p>
            <w:pPr>
              <w:snapToGrid w:val="0"/>
              <w:spacing w:line="240" w:lineRule="auto"/>
              <w:jc w:val="center"/>
              <w:rPr>
                <w:rFonts w:eastAsia="宋体" w:cs="Times New Roman"/>
                <w:sz w:val="18"/>
                <w:szCs w:val="18"/>
                <w:highlight w:val="yellow"/>
              </w:rPr>
            </w:pPr>
            <w:r>
              <w:rPr>
                <w:rFonts w:eastAsia="宋体" w:cs="Times New Roman"/>
                <w:sz w:val="18"/>
                <w:szCs w:val="18"/>
              </w:rPr>
              <w:t>中国</w:t>
            </w:r>
          </w:p>
        </w:tc>
        <w:tc>
          <w:tcPr>
            <w:tcW w:w="1509" w:type="dxa"/>
            <w:vAlign w:val="center"/>
          </w:tcPr>
          <w:p>
            <w:pPr>
              <w:snapToGrid w:val="0"/>
              <w:spacing w:line="240" w:lineRule="auto"/>
              <w:jc w:val="center"/>
              <w:rPr>
                <w:rFonts w:eastAsia="宋体" w:cs="Times New Roman"/>
                <w:sz w:val="18"/>
                <w:szCs w:val="18"/>
                <w:highlight w:val="yellow"/>
              </w:rPr>
            </w:pPr>
            <w:r>
              <w:rPr>
                <w:rFonts w:eastAsia="宋体" w:cs="Times New Roman"/>
                <w:sz w:val="18"/>
                <w:szCs w:val="18"/>
              </w:rPr>
              <w:t>2022SR1410786</w:t>
            </w:r>
          </w:p>
        </w:tc>
        <w:tc>
          <w:tcPr>
            <w:tcW w:w="1071" w:type="dxa"/>
            <w:gridSpan w:val="2"/>
            <w:vAlign w:val="center"/>
          </w:tcPr>
          <w:p>
            <w:pPr>
              <w:snapToGrid w:val="0"/>
              <w:spacing w:line="240" w:lineRule="auto"/>
              <w:jc w:val="center"/>
              <w:rPr>
                <w:rFonts w:eastAsia="宋体" w:cs="Times New Roman"/>
                <w:sz w:val="18"/>
                <w:szCs w:val="18"/>
                <w:highlight w:val="yellow"/>
              </w:rPr>
            </w:pPr>
            <w:r>
              <w:rPr>
                <w:rFonts w:eastAsia="宋体" w:cs="Times New Roman"/>
                <w:sz w:val="18"/>
                <w:szCs w:val="18"/>
              </w:rPr>
              <w:t>2022.10</w:t>
            </w:r>
          </w:p>
        </w:tc>
        <w:tc>
          <w:tcPr>
            <w:tcW w:w="1747" w:type="dxa"/>
            <w:gridSpan w:val="2"/>
            <w:vAlign w:val="center"/>
          </w:tcPr>
          <w:p>
            <w:pPr>
              <w:snapToGrid w:val="0"/>
              <w:spacing w:line="240" w:lineRule="auto"/>
              <w:jc w:val="center"/>
              <w:rPr>
                <w:rFonts w:eastAsia="宋体" w:cs="Times New Roman"/>
                <w:sz w:val="18"/>
                <w:szCs w:val="18"/>
                <w:highlight w:val="yellow"/>
              </w:rPr>
            </w:pPr>
            <w:r>
              <w:rPr>
                <w:rFonts w:eastAsia="宋体" w:cs="Times New Roman"/>
                <w:sz w:val="18"/>
                <w:szCs w:val="18"/>
              </w:rPr>
              <w:t>软著登字第10364985号</w:t>
            </w:r>
          </w:p>
        </w:tc>
        <w:tc>
          <w:tcPr>
            <w:tcW w:w="1527" w:type="dxa"/>
            <w:vAlign w:val="center"/>
          </w:tcPr>
          <w:p>
            <w:pPr>
              <w:snapToGrid w:val="0"/>
              <w:spacing w:line="240" w:lineRule="auto"/>
              <w:jc w:val="center"/>
              <w:rPr>
                <w:rFonts w:eastAsia="宋体" w:cs="Times New Roman"/>
                <w:sz w:val="18"/>
                <w:szCs w:val="18"/>
                <w:highlight w:val="yellow"/>
              </w:rPr>
            </w:pPr>
            <w:r>
              <w:rPr>
                <w:rFonts w:eastAsia="宋体" w:cs="Times New Roman"/>
                <w:sz w:val="18"/>
                <w:szCs w:val="18"/>
              </w:rPr>
              <w:t>长江水利委员会长江科学院</w:t>
            </w:r>
          </w:p>
        </w:tc>
        <w:tc>
          <w:tcPr>
            <w:tcW w:w="1673" w:type="dxa"/>
            <w:vAlign w:val="center"/>
          </w:tcPr>
          <w:p>
            <w:pPr>
              <w:snapToGrid w:val="0"/>
              <w:spacing w:line="228" w:lineRule="auto"/>
              <w:jc w:val="center"/>
              <w:rPr>
                <w:rFonts w:eastAsia="宋体" w:cs="Times New Roman"/>
                <w:sz w:val="18"/>
                <w:szCs w:val="18"/>
                <w:highlight w:val="yellow"/>
              </w:rPr>
            </w:pPr>
            <w:r>
              <w:rPr>
                <w:rFonts w:eastAsia="宋体" w:cs="Times New Roman"/>
                <w:sz w:val="18"/>
                <w:szCs w:val="18"/>
              </w:rPr>
              <w:t xml:space="preserve">冯宇, 王永强, 吴江, </w:t>
            </w:r>
            <w:r>
              <w:rPr>
                <w:rFonts w:eastAsia="宋体" w:cs="Times New Roman"/>
                <w:b/>
                <w:sz w:val="18"/>
                <w:szCs w:val="18"/>
              </w:rPr>
              <w:t>陈述</w:t>
            </w:r>
            <w:r>
              <w:rPr>
                <w:rFonts w:eastAsia="宋体" w:cs="Times New Roman"/>
                <w:sz w:val="18"/>
                <w:szCs w:val="18"/>
              </w:rPr>
              <w:t>, 何飞飞, 宋基权, 肖雪</w:t>
            </w:r>
          </w:p>
        </w:tc>
        <w:tc>
          <w:tcPr>
            <w:tcW w:w="1199" w:type="dxa"/>
            <w:vAlign w:val="center"/>
          </w:tcPr>
          <w:p>
            <w:pPr>
              <w:snapToGrid w:val="0"/>
              <w:spacing w:line="240" w:lineRule="auto"/>
              <w:jc w:val="center"/>
              <w:rPr>
                <w:rFonts w:eastAsia="宋体" w:cs="Times New Roman"/>
                <w:sz w:val="18"/>
                <w:szCs w:val="18"/>
                <w:highlight w:val="yellow"/>
              </w:rPr>
            </w:pPr>
            <w:r>
              <w:rPr>
                <w:rFonts w:eastAsia="宋体" w:cs="Times New Roman"/>
                <w:sz w:val="18"/>
                <w:szCs w:val="18"/>
              </w:rPr>
              <w:t>有效</w:t>
            </w:r>
          </w:p>
        </w:tc>
      </w:tr>
    </w:tbl>
    <w:p>
      <w:pPr>
        <w:spacing w:line="20" w:lineRule="exact"/>
        <w:rPr>
          <w:sz w:val="21"/>
          <w:szCs w:val="21"/>
        </w:rPr>
      </w:pPr>
    </w:p>
    <w:p>
      <w:pPr>
        <w:spacing w:line="20" w:lineRule="exact"/>
        <w:rPr>
          <w:sz w:val="21"/>
          <w:szCs w:val="21"/>
        </w:rPr>
      </w:pPr>
    </w:p>
    <w:p>
      <w:pPr>
        <w:spacing w:line="20" w:lineRule="exact"/>
        <w:rPr>
          <w:sz w:val="21"/>
          <w:szCs w:val="21"/>
        </w:rPr>
      </w:pPr>
    </w:p>
    <w:sectPr>
      <w:headerReference r:id="rId7" w:type="first"/>
      <w:footerReference r:id="rId10" w:type="first"/>
      <w:headerReference r:id="rId5" w:type="default"/>
      <w:footerReference r:id="rId8" w:type="default"/>
      <w:headerReference r:id="rId6" w:type="even"/>
      <w:footerReference r:id="rId9" w:type="even"/>
      <w:pgSz w:w="16838" w:h="11906" w:orient="landscape"/>
      <w:pgMar w:top="1134" w:right="1134" w:bottom="1134" w:left="1134" w:header="57" w:footer="57"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D26060A-DF1F-4435-82F9-C52D1162075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B57BBEF-F4D8-4731-8615-7A3F404E7AE7}"/>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embedRegular r:id="rId3" w:fontKey="{991BE788-6F08-4AC0-95A6-D75256AC46A5}"/>
  </w:font>
  <w:font w:name="Cambria">
    <w:panose1 w:val="02040503050406030204"/>
    <w:charset w:val="00"/>
    <w:family w:val="roman"/>
    <w:pitch w:val="default"/>
    <w:sig w:usb0="E00006FF" w:usb1="420024FF" w:usb2="02000000" w:usb3="00000000" w:csb0="2000019F" w:csb1="00000000"/>
  </w:font>
  <w:font w:name="FZSongS--GB1-5">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embedRegular r:id="rId4" w:fontKey="{1FA634F6-C4B1-4D42-BD46-EE431F446CC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60"/>
  <w:drawingGridVerticalSpacing w:val="435"/>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ZkNTk1OTQ5YmExYTUwOWM2OGEwYTAyMzlkOGJiOGYifQ=="/>
  </w:docVars>
  <w:rsids>
    <w:rsidRoot w:val="002F4B9D"/>
    <w:rsid w:val="000255D5"/>
    <w:rsid w:val="00042B04"/>
    <w:rsid w:val="00057468"/>
    <w:rsid w:val="000610EC"/>
    <w:rsid w:val="00096AA7"/>
    <w:rsid w:val="00153CF2"/>
    <w:rsid w:val="001B543E"/>
    <w:rsid w:val="00254B23"/>
    <w:rsid w:val="002F4B9D"/>
    <w:rsid w:val="002F6C07"/>
    <w:rsid w:val="00361293"/>
    <w:rsid w:val="004121CC"/>
    <w:rsid w:val="005763A9"/>
    <w:rsid w:val="005E023A"/>
    <w:rsid w:val="00644D4A"/>
    <w:rsid w:val="006C70D2"/>
    <w:rsid w:val="007179AC"/>
    <w:rsid w:val="00761ACA"/>
    <w:rsid w:val="007B307C"/>
    <w:rsid w:val="007F2D42"/>
    <w:rsid w:val="007F2D8D"/>
    <w:rsid w:val="009A3869"/>
    <w:rsid w:val="009E3938"/>
    <w:rsid w:val="009E64FE"/>
    <w:rsid w:val="00A00042"/>
    <w:rsid w:val="00AB3BD1"/>
    <w:rsid w:val="00AD2135"/>
    <w:rsid w:val="00C50AAB"/>
    <w:rsid w:val="00C6013F"/>
    <w:rsid w:val="00C83EE0"/>
    <w:rsid w:val="00CB6E0C"/>
    <w:rsid w:val="00E013B9"/>
    <w:rsid w:val="00E45C03"/>
    <w:rsid w:val="00E56FDE"/>
    <w:rsid w:val="00E71559"/>
    <w:rsid w:val="00E8033B"/>
    <w:rsid w:val="00F10C48"/>
    <w:rsid w:val="00F34FCF"/>
    <w:rsid w:val="00FD1117"/>
    <w:rsid w:val="00FF4626"/>
    <w:rsid w:val="01253372"/>
    <w:rsid w:val="026469D5"/>
    <w:rsid w:val="05ED01D7"/>
    <w:rsid w:val="05F61781"/>
    <w:rsid w:val="06190FCC"/>
    <w:rsid w:val="064B4707"/>
    <w:rsid w:val="0671705A"/>
    <w:rsid w:val="0955056D"/>
    <w:rsid w:val="0AB47515"/>
    <w:rsid w:val="0AC92FC0"/>
    <w:rsid w:val="0C6A07D3"/>
    <w:rsid w:val="0E067EA7"/>
    <w:rsid w:val="0E074135"/>
    <w:rsid w:val="0E17210F"/>
    <w:rsid w:val="103E61FE"/>
    <w:rsid w:val="13871C6A"/>
    <w:rsid w:val="14184FB8"/>
    <w:rsid w:val="14E75838"/>
    <w:rsid w:val="16F2389F"/>
    <w:rsid w:val="182B350C"/>
    <w:rsid w:val="183845C3"/>
    <w:rsid w:val="19445F08"/>
    <w:rsid w:val="1A6E2FAD"/>
    <w:rsid w:val="1DF61EC7"/>
    <w:rsid w:val="1EA13C09"/>
    <w:rsid w:val="1FEC17D3"/>
    <w:rsid w:val="2136138C"/>
    <w:rsid w:val="21C35049"/>
    <w:rsid w:val="257B5469"/>
    <w:rsid w:val="267A55B4"/>
    <w:rsid w:val="27F914F6"/>
    <w:rsid w:val="28447CD2"/>
    <w:rsid w:val="286640ED"/>
    <w:rsid w:val="28E26A66"/>
    <w:rsid w:val="2BD61589"/>
    <w:rsid w:val="2C2C5FE3"/>
    <w:rsid w:val="2CE51AB4"/>
    <w:rsid w:val="2D4B565F"/>
    <w:rsid w:val="2D59006F"/>
    <w:rsid w:val="2D7209F0"/>
    <w:rsid w:val="2EED2E72"/>
    <w:rsid w:val="315471D8"/>
    <w:rsid w:val="31B449A5"/>
    <w:rsid w:val="335214F5"/>
    <w:rsid w:val="3481537F"/>
    <w:rsid w:val="35D42696"/>
    <w:rsid w:val="38995E18"/>
    <w:rsid w:val="400242A3"/>
    <w:rsid w:val="458B1992"/>
    <w:rsid w:val="45FF6248"/>
    <w:rsid w:val="484C5F31"/>
    <w:rsid w:val="489E4B92"/>
    <w:rsid w:val="4AC22EF1"/>
    <w:rsid w:val="4E252ACD"/>
    <w:rsid w:val="4E661301"/>
    <w:rsid w:val="4F6431C6"/>
    <w:rsid w:val="505A77E4"/>
    <w:rsid w:val="52377DDC"/>
    <w:rsid w:val="575431DF"/>
    <w:rsid w:val="59920E32"/>
    <w:rsid w:val="5B5A4B3C"/>
    <w:rsid w:val="5BB10BFF"/>
    <w:rsid w:val="5E7304C5"/>
    <w:rsid w:val="5E987E55"/>
    <w:rsid w:val="5F683A88"/>
    <w:rsid w:val="605E48A4"/>
    <w:rsid w:val="613D1565"/>
    <w:rsid w:val="613E29C9"/>
    <w:rsid w:val="6201641E"/>
    <w:rsid w:val="65113320"/>
    <w:rsid w:val="658E3D60"/>
    <w:rsid w:val="65AA43C0"/>
    <w:rsid w:val="68110444"/>
    <w:rsid w:val="685C6397"/>
    <w:rsid w:val="694E17D6"/>
    <w:rsid w:val="69F06324"/>
    <w:rsid w:val="6C360CAD"/>
    <w:rsid w:val="6C5775A1"/>
    <w:rsid w:val="6CC30793"/>
    <w:rsid w:val="6E79706C"/>
    <w:rsid w:val="737361D7"/>
    <w:rsid w:val="74626AE3"/>
    <w:rsid w:val="74844CAB"/>
    <w:rsid w:val="75DD644A"/>
    <w:rsid w:val="78B062FB"/>
    <w:rsid w:val="79991CC1"/>
    <w:rsid w:val="7D643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line="560" w:lineRule="exact"/>
    </w:pPr>
    <w:rPr>
      <w:rFonts w:ascii="Times New Roman" w:hAnsi="Times New Roman" w:eastAsia="仿宋_GB2312" w:cstheme="minorBidi"/>
      <w:kern w:val="2"/>
      <w:sz w:val="32"/>
      <w:szCs w:val="22"/>
      <w:lang w:val="en-US" w:eastAsia="zh-CN" w:bidi="ar-SA"/>
    </w:rPr>
  </w:style>
  <w:style w:type="paragraph" w:styleId="3">
    <w:name w:val="heading 1"/>
    <w:basedOn w:val="1"/>
    <w:next w:val="1"/>
    <w:link w:val="13"/>
    <w:autoRedefine/>
    <w:qFormat/>
    <w:uiPriority w:val="9"/>
    <w:pPr>
      <w:keepNext/>
      <w:keepLines/>
      <w:jc w:val="center"/>
      <w:outlineLvl w:val="0"/>
    </w:pPr>
    <w:rPr>
      <w:rFonts w:eastAsia="方正小标宋简体"/>
      <w:bCs/>
      <w:kern w:val="44"/>
      <w:sz w:val="44"/>
      <w:szCs w:val="44"/>
    </w:rPr>
  </w:style>
  <w:style w:type="paragraph" w:styleId="4">
    <w:name w:val="heading 2"/>
    <w:basedOn w:val="1"/>
    <w:next w:val="1"/>
    <w:link w:val="14"/>
    <w:autoRedefine/>
    <w:unhideWhenUsed/>
    <w:qFormat/>
    <w:uiPriority w:val="9"/>
    <w:pPr>
      <w:keepNext/>
      <w:keepLines/>
      <w:ind w:firstLine="641"/>
      <w:outlineLvl w:val="1"/>
    </w:pPr>
    <w:rPr>
      <w:rFonts w:eastAsia="黑体" w:asciiTheme="majorHAnsi" w:hAnsiTheme="majorHAnsi" w:cstheme="majorBidi"/>
      <w:bCs/>
      <w:szCs w:val="32"/>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Plain Text"/>
    <w:basedOn w:val="1"/>
    <w:link w:val="15"/>
    <w:autoRedefine/>
    <w:semiHidden/>
    <w:unhideWhenUsed/>
    <w:qFormat/>
    <w:uiPriority w:val="99"/>
    <w:pPr>
      <w:widowControl w:val="0"/>
      <w:spacing w:line="360" w:lineRule="auto"/>
      <w:ind w:firstLine="480" w:firstLineChars="200"/>
      <w:jc w:val="both"/>
    </w:pPr>
    <w:rPr>
      <w:rFonts w:hint="eastAsia" w:ascii="仿宋_GB2312" w:eastAsia="宋体" w:cs="Times New Roman"/>
      <w:sz w:val="24"/>
      <w:szCs w:val="20"/>
    </w:rPr>
  </w:style>
  <w:style w:type="paragraph" w:styleId="5">
    <w:name w:val="footer"/>
    <w:basedOn w:val="1"/>
    <w:link w:val="12"/>
    <w:autoRedefine/>
    <w:unhideWhenUsed/>
    <w:qFormat/>
    <w:uiPriority w:val="99"/>
    <w:pPr>
      <w:tabs>
        <w:tab w:val="center" w:pos="4153"/>
        <w:tab w:val="right" w:pos="8306"/>
      </w:tabs>
      <w:snapToGrid w:val="0"/>
    </w:pPr>
    <w:rPr>
      <w:sz w:val="18"/>
      <w:szCs w:val="18"/>
    </w:rPr>
  </w:style>
  <w:style w:type="paragraph" w:styleId="6">
    <w:name w:val="header"/>
    <w:basedOn w:val="1"/>
    <w:link w:val="11"/>
    <w:autoRedefine/>
    <w:unhideWhenUsed/>
    <w:qFormat/>
    <w:uiPriority w:val="99"/>
    <w:pPr>
      <w:pBdr>
        <w:bottom w:val="single" w:color="auto" w:sz="6" w:space="1"/>
      </w:pBdr>
      <w:tabs>
        <w:tab w:val="center" w:pos="4153"/>
        <w:tab w:val="right" w:pos="8306"/>
      </w:tabs>
      <w:snapToGrid w:val="0"/>
    </w:pPr>
    <w:rPr>
      <w:sz w:val="18"/>
      <w:szCs w:val="18"/>
    </w:rPr>
  </w:style>
  <w:style w:type="paragraph" w:styleId="7">
    <w:name w:val="Normal (Web)"/>
    <w:basedOn w:val="1"/>
    <w:autoRedefine/>
    <w:semiHidden/>
    <w:unhideWhenUsed/>
    <w:qFormat/>
    <w:uiPriority w:val="99"/>
    <w:rPr>
      <w:sz w:val="24"/>
    </w:rPr>
  </w:style>
  <w:style w:type="table" w:styleId="9">
    <w:name w:val="Table Grid"/>
    <w:basedOn w:val="8"/>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6"/>
    <w:autoRedefine/>
    <w:qFormat/>
    <w:uiPriority w:val="99"/>
    <w:rPr>
      <w:sz w:val="18"/>
      <w:szCs w:val="18"/>
    </w:rPr>
  </w:style>
  <w:style w:type="character" w:customStyle="1" w:styleId="12">
    <w:name w:val="页脚 字符"/>
    <w:basedOn w:val="10"/>
    <w:link w:val="5"/>
    <w:autoRedefine/>
    <w:qFormat/>
    <w:uiPriority w:val="99"/>
    <w:rPr>
      <w:sz w:val="18"/>
      <w:szCs w:val="18"/>
    </w:rPr>
  </w:style>
  <w:style w:type="character" w:customStyle="1" w:styleId="13">
    <w:name w:val="标题 1 字符"/>
    <w:basedOn w:val="10"/>
    <w:link w:val="3"/>
    <w:autoRedefine/>
    <w:qFormat/>
    <w:uiPriority w:val="9"/>
    <w:rPr>
      <w:rFonts w:eastAsia="方正小标宋简体"/>
      <w:bCs/>
      <w:kern w:val="44"/>
      <w:sz w:val="44"/>
      <w:szCs w:val="44"/>
    </w:rPr>
  </w:style>
  <w:style w:type="character" w:customStyle="1" w:styleId="14">
    <w:name w:val="标题 2 字符"/>
    <w:basedOn w:val="10"/>
    <w:link w:val="4"/>
    <w:autoRedefine/>
    <w:qFormat/>
    <w:uiPriority w:val="9"/>
    <w:rPr>
      <w:rFonts w:eastAsia="黑体" w:asciiTheme="majorHAnsi" w:hAnsiTheme="majorHAnsi" w:cstheme="majorBidi"/>
      <w:bCs/>
      <w:szCs w:val="32"/>
    </w:rPr>
  </w:style>
  <w:style w:type="character" w:customStyle="1" w:styleId="15">
    <w:name w:val="纯文本 字符"/>
    <w:basedOn w:val="10"/>
    <w:link w:val="2"/>
    <w:autoRedefine/>
    <w:qFormat/>
    <w:uiPriority w:val="0"/>
    <w:rPr>
      <w:rFonts w:hint="eastAsia" w:ascii="仿宋_GB2312" w:eastAsia="仿宋_GB2312" w:cs="仿宋_GB2312"/>
      <w:kern w:val="2"/>
      <w:sz w:val="24"/>
    </w:rPr>
  </w:style>
  <w:style w:type="character" w:customStyle="1" w:styleId="16">
    <w:name w:val="fontstyle01"/>
    <w:basedOn w:val="10"/>
    <w:autoRedefine/>
    <w:qFormat/>
    <w:uiPriority w:val="0"/>
    <w:rPr>
      <w:rFonts w:hint="default" w:ascii="FZSongS--GB1-5" w:hAnsi="FZSongS--GB1-5"/>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1202</Words>
  <Characters>1473</Characters>
  <Lines>11</Lines>
  <Paragraphs>3</Paragraphs>
  <TotalTime>344</TotalTime>
  <ScaleCrop>false</ScaleCrop>
  <LinksUpToDate>false</LinksUpToDate>
  <CharactersWithSpaces>1480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2024-07-06T02:50:00Z</dcterms:created>
  <dc:creator>李昕然</dc:creator>
  <cp:lastModifiedBy>陵夏</cp:lastModifiedBy>
  <cp:lastPrinted>2024-07-08T06:30:00Z</cp:lastPrinted>
  <dcterms:modified xsi:type="dcterms:W3CDTF">2024-07-09T01:07:37Z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33224308AED44EEABAE7913E4CAED2C3_13</vt:lpwstr>
  </property>
  <property fmtid="{D5CDD505-2E9C-101B-9397-08002B2CF9AE}" pid="3" name="KSOProductBuildVer">
    <vt:lpwstr>2052-12.1.0.16929</vt:lpwstr>
  </property>
  <property fmtid="{D5CDD505-2E9C-101B-9397-08002B2CF9AE}" pid="4" name="GrammarlyDocumentId">
    <vt:lpwstr>5c13d284a7e3d16819be10bc7c8f508e76eb94fdfe60e70e9b7cbe9913e4c255</vt:lpwstr>
  </property>
</Properties>
</file>